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F517F" w14:textId="150DA68B" w:rsidR="002210D2" w:rsidRPr="001D0434" w:rsidRDefault="001227EA" w:rsidP="001227EA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PROGRAM </w:t>
      </w:r>
      <w:r w:rsidR="00B90613" w:rsidRPr="001D0434">
        <w:rPr>
          <w:rFonts w:ascii="Times New Roman" w:hAnsi="Times New Roman" w:cs="Times New Roman"/>
          <w:b/>
          <w:bCs/>
          <w:sz w:val="28"/>
          <w:szCs w:val="28"/>
        </w:rPr>
        <w:t xml:space="preserve"> POPRAWY JAKOŚCI IMW NA II PÓŁROCZE 2026 </w:t>
      </w:r>
      <w:r w:rsidR="00B90613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B90613" w:rsidRPr="001D043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9556D9" w14:textId="77777777" w:rsidR="00FA024C" w:rsidRDefault="00FA024C" w:rsidP="002210D2">
      <w:pPr>
        <w:spacing w:after="0" w:line="276" w:lineRule="auto"/>
        <w:rPr>
          <w:rFonts w:ascii="Times New Roman" w:hAnsi="Times New Roman" w:cs="Times New Roman"/>
        </w:rPr>
      </w:pPr>
    </w:p>
    <w:p w14:paraId="785B7FFB" w14:textId="77777777" w:rsidR="00473906" w:rsidRDefault="00473906" w:rsidP="002210D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8C48645" w14:textId="47B962B1" w:rsidR="00473906" w:rsidRDefault="00473906" w:rsidP="00473906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473906">
        <w:rPr>
          <w:rFonts w:ascii="Times New Roman" w:hAnsi="Times New Roman" w:cs="Times New Roman"/>
          <w:b/>
          <w:bCs/>
        </w:rPr>
        <w:t>P</w:t>
      </w:r>
      <w:r w:rsidR="001227EA">
        <w:rPr>
          <w:rFonts w:ascii="Times New Roman" w:hAnsi="Times New Roman" w:cs="Times New Roman"/>
          <w:b/>
          <w:bCs/>
        </w:rPr>
        <w:t xml:space="preserve">rogram </w:t>
      </w:r>
      <w:r w:rsidRPr="00473906">
        <w:rPr>
          <w:rFonts w:ascii="Times New Roman" w:hAnsi="Times New Roman" w:cs="Times New Roman"/>
          <w:b/>
          <w:bCs/>
        </w:rPr>
        <w:t xml:space="preserve"> stanowi element systemowego zarządzania jakością i bezpieczeństwem pacjenta. </w:t>
      </w:r>
    </w:p>
    <w:p w14:paraId="19669F74" w14:textId="1A3E7E05" w:rsidR="00473906" w:rsidRPr="00473906" w:rsidRDefault="001227EA" w:rsidP="00473906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r w:rsidR="00473906" w:rsidRPr="00473906">
        <w:rPr>
          <w:rFonts w:ascii="Times New Roman" w:hAnsi="Times New Roman" w:cs="Times New Roman"/>
        </w:rPr>
        <w:t xml:space="preserve"> ukierunkowany jest na utrzymanie wysokiego poziomu bezpieczeństwa pacjenta oraz dalsze doskonalenie jakości udzielanych świadczeń zdrowotnych. Obejmuje najważniejsze obszary działalności części leczniczej Instytutu, w których zidentyfikowano potrzebę kontynuacji monitorowania oraz działań profilaktycznych, edukacyjnych i nadzorczych. Został opracowany w oparciu o wyniki monitorowanych wskaźników, analizę zakażeń związanych</w:t>
      </w:r>
      <w:r w:rsidR="00B90613">
        <w:rPr>
          <w:rFonts w:ascii="Times New Roman" w:hAnsi="Times New Roman" w:cs="Times New Roman"/>
        </w:rPr>
        <w:t> </w:t>
      </w:r>
      <w:r w:rsidR="00473906" w:rsidRPr="00473906">
        <w:rPr>
          <w:rFonts w:ascii="Times New Roman" w:hAnsi="Times New Roman" w:cs="Times New Roman"/>
        </w:rPr>
        <w:t>z</w:t>
      </w:r>
      <w:r w:rsidR="00B90613">
        <w:rPr>
          <w:rFonts w:ascii="Times New Roman" w:hAnsi="Times New Roman" w:cs="Times New Roman"/>
        </w:rPr>
        <w:t> </w:t>
      </w:r>
      <w:r w:rsidR="00473906" w:rsidRPr="00473906">
        <w:rPr>
          <w:rFonts w:ascii="Times New Roman" w:hAnsi="Times New Roman" w:cs="Times New Roman"/>
        </w:rPr>
        <w:t xml:space="preserve">opieką zdrowotną i </w:t>
      </w:r>
      <w:proofErr w:type="spellStart"/>
      <w:r w:rsidR="00473906" w:rsidRPr="00473906">
        <w:rPr>
          <w:rFonts w:ascii="Times New Roman" w:hAnsi="Times New Roman" w:cs="Times New Roman"/>
        </w:rPr>
        <w:t>alertpatogenów</w:t>
      </w:r>
      <w:proofErr w:type="spellEnd"/>
      <w:r w:rsidR="00473906" w:rsidRPr="00473906">
        <w:rPr>
          <w:rFonts w:ascii="Times New Roman" w:hAnsi="Times New Roman" w:cs="Times New Roman"/>
        </w:rPr>
        <w:t>.</w:t>
      </w:r>
    </w:p>
    <w:p w14:paraId="072819C2" w14:textId="77777777" w:rsidR="00473906" w:rsidRDefault="00473906" w:rsidP="00473906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0FFD792" w14:textId="665FE02D" w:rsidR="00473906" w:rsidRPr="00473906" w:rsidRDefault="00473906" w:rsidP="00473906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473906">
        <w:rPr>
          <w:rFonts w:ascii="Times New Roman" w:hAnsi="Times New Roman" w:cs="Times New Roman"/>
          <w:b/>
          <w:bCs/>
        </w:rPr>
        <w:t>Główne cele jakościowe w IMW na II półrocze 2026 r. to:</w:t>
      </w:r>
    </w:p>
    <w:p w14:paraId="41FDB8E2" w14:textId="77777777" w:rsidR="00473906" w:rsidRPr="00473906" w:rsidRDefault="00473906" w:rsidP="00FB0A0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73906">
        <w:rPr>
          <w:rFonts w:ascii="Times New Roman" w:hAnsi="Times New Roman" w:cs="Times New Roman"/>
        </w:rPr>
        <w:t>ograniczenie ryzyka zakażeń związanych z opieką zdrowotną,</w:t>
      </w:r>
    </w:p>
    <w:p w14:paraId="3DAA7C76" w14:textId="77777777" w:rsidR="00473906" w:rsidRPr="00473906" w:rsidRDefault="00473906" w:rsidP="00FB0A0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73906">
        <w:rPr>
          <w:rFonts w:ascii="Times New Roman" w:hAnsi="Times New Roman" w:cs="Times New Roman"/>
        </w:rPr>
        <w:t xml:space="preserve">ograniczenie ryzyka transmisji </w:t>
      </w:r>
      <w:proofErr w:type="spellStart"/>
      <w:r w:rsidRPr="00473906">
        <w:rPr>
          <w:rFonts w:ascii="Times New Roman" w:hAnsi="Times New Roman" w:cs="Times New Roman"/>
        </w:rPr>
        <w:t>alertpatogenów</w:t>
      </w:r>
      <w:proofErr w:type="spellEnd"/>
      <w:r w:rsidRPr="00473906">
        <w:rPr>
          <w:rFonts w:ascii="Times New Roman" w:hAnsi="Times New Roman" w:cs="Times New Roman"/>
        </w:rPr>
        <w:t xml:space="preserve"> i drobnoustrojów </w:t>
      </w:r>
      <w:proofErr w:type="spellStart"/>
      <w:r w:rsidRPr="00473906">
        <w:rPr>
          <w:rFonts w:ascii="Times New Roman" w:hAnsi="Times New Roman" w:cs="Times New Roman"/>
        </w:rPr>
        <w:t>wielolekoopornych</w:t>
      </w:r>
      <w:proofErr w:type="spellEnd"/>
      <w:r w:rsidRPr="00473906">
        <w:rPr>
          <w:rFonts w:ascii="Times New Roman" w:hAnsi="Times New Roman" w:cs="Times New Roman"/>
        </w:rPr>
        <w:t>,</w:t>
      </w:r>
    </w:p>
    <w:p w14:paraId="507583D9" w14:textId="77777777" w:rsidR="00473906" w:rsidRPr="00473906" w:rsidRDefault="00473906" w:rsidP="00FB0A0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73906">
        <w:rPr>
          <w:rFonts w:ascii="Times New Roman" w:hAnsi="Times New Roman" w:cs="Times New Roman"/>
        </w:rPr>
        <w:t>ograniczenie ryzyka upadków,</w:t>
      </w:r>
    </w:p>
    <w:p w14:paraId="474FF286" w14:textId="77777777" w:rsidR="00473906" w:rsidRPr="00473906" w:rsidRDefault="00473906" w:rsidP="00FB0A0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73906">
        <w:rPr>
          <w:rFonts w:ascii="Times New Roman" w:hAnsi="Times New Roman" w:cs="Times New Roman"/>
        </w:rPr>
        <w:t>poprawa skuteczności zgłaszania, analizowania i wykorzystywania zdarzeń niepożądanych,</w:t>
      </w:r>
    </w:p>
    <w:p w14:paraId="6117DE96" w14:textId="77777777" w:rsidR="00473906" w:rsidRPr="00473906" w:rsidRDefault="00473906" w:rsidP="00FB0A0A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73906">
        <w:rPr>
          <w:rFonts w:ascii="Times New Roman" w:hAnsi="Times New Roman" w:cs="Times New Roman"/>
        </w:rPr>
        <w:t>doskonalenie nadzoru nad usługami zewnętrznymi mającymi wpływ na bezpieczeństwo pacjenta.</w:t>
      </w:r>
    </w:p>
    <w:p w14:paraId="4EE79662" w14:textId="77777777" w:rsidR="00473906" w:rsidRDefault="00473906" w:rsidP="002210D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44A2332" w14:textId="77777777" w:rsidR="00473906" w:rsidRDefault="00473906" w:rsidP="002210D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7FD0953" w14:textId="77777777" w:rsidR="002210D2" w:rsidRDefault="002210D2" w:rsidP="002210D2">
      <w:pPr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8A0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41B5">
        <w:rPr>
          <w:rFonts w:ascii="Times New Roman" w:hAnsi="Times New Roman" w:cs="Times New Roman"/>
          <w:b/>
          <w:bCs/>
          <w:sz w:val="28"/>
          <w:szCs w:val="28"/>
        </w:rPr>
        <w:t>Ograniczenie zakażeń związanych z opieką zdrowotną.</w:t>
      </w:r>
    </w:p>
    <w:p w14:paraId="115B6662" w14:textId="748C235E" w:rsidR="002210D2" w:rsidRPr="002373C8" w:rsidRDefault="002210D2" w:rsidP="002210D2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2373C8">
        <w:rPr>
          <w:rFonts w:ascii="Times New Roman" w:hAnsi="Times New Roman" w:cs="Times New Roman"/>
        </w:rPr>
        <w:t>Analiza danych wskazuje na zróżnicowane trendy między Klinikami.</w:t>
      </w:r>
    </w:p>
    <w:p w14:paraId="5D2DE225" w14:textId="106464AF" w:rsidR="00B90613" w:rsidRDefault="00FB0A0A" w:rsidP="00B906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B0A0A">
        <w:rPr>
          <w:rFonts w:ascii="Times New Roman" w:hAnsi="Times New Roman" w:cs="Times New Roman"/>
        </w:rPr>
        <w:t>CEL:</w:t>
      </w:r>
      <w:r>
        <w:rPr>
          <w:rFonts w:ascii="Times New Roman" w:hAnsi="Times New Roman" w:cs="Times New Roman"/>
        </w:rPr>
        <w:t xml:space="preserve"> </w:t>
      </w:r>
      <w:r w:rsidR="00B90613" w:rsidRPr="0087493A">
        <w:rPr>
          <w:rFonts w:ascii="Times New Roman" w:hAnsi="Times New Roman" w:cs="Times New Roman"/>
        </w:rPr>
        <w:t>Zmniejszenie ryzyka występowania zakażeń związanych z opieką zdrowotną oraz odwrócenie niekorzystnych trendów w jednostkach, w których stwierdzono wzrost wskaźników</w:t>
      </w:r>
      <w:r w:rsidR="00B90613" w:rsidRPr="00E634DB">
        <w:rPr>
          <w:rFonts w:ascii="Times New Roman" w:hAnsi="Times New Roman" w:cs="Times New Roman"/>
        </w:rPr>
        <w:t>.</w:t>
      </w:r>
    </w:p>
    <w:p w14:paraId="7A737E09" w14:textId="316E0993" w:rsidR="002210D2" w:rsidRDefault="000D206D" w:rsidP="002210D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DZIAŁANIE: </w:t>
      </w:r>
      <w:r w:rsidR="002210D2" w:rsidRPr="008A07DB">
        <w:rPr>
          <w:rFonts w:ascii="Times New Roman" w:hAnsi="Times New Roman" w:cs="Times New Roman"/>
        </w:rPr>
        <w:t xml:space="preserve">Szczególnego nadzoru wymagają </w:t>
      </w:r>
      <w:r w:rsidR="002210D2" w:rsidRPr="008A07DB">
        <w:rPr>
          <w:rFonts w:ascii="Times New Roman" w:hAnsi="Times New Roman" w:cs="Times New Roman"/>
          <w:b/>
          <w:bCs/>
        </w:rPr>
        <w:t>Diabetologia oraz Rehabilitacja z</w:t>
      </w:r>
      <w:r w:rsidR="00B90613">
        <w:rPr>
          <w:rFonts w:ascii="Times New Roman" w:hAnsi="Times New Roman" w:cs="Times New Roman"/>
          <w:b/>
          <w:bCs/>
        </w:rPr>
        <w:t> </w:t>
      </w:r>
      <w:r w:rsidR="002210D2" w:rsidRPr="008A07DB">
        <w:rPr>
          <w:rFonts w:ascii="Times New Roman" w:hAnsi="Times New Roman" w:cs="Times New Roman"/>
          <w:b/>
          <w:bCs/>
        </w:rPr>
        <w:t>Rehabilitacją Neurologiczną</w:t>
      </w:r>
      <w:r w:rsidR="002210D2" w:rsidRPr="008A07DB">
        <w:rPr>
          <w:rFonts w:ascii="Times New Roman" w:hAnsi="Times New Roman" w:cs="Times New Roman"/>
        </w:rPr>
        <w:t>.</w:t>
      </w:r>
    </w:p>
    <w:p w14:paraId="50B68BE1" w14:textId="77777777" w:rsidR="00473906" w:rsidRPr="008A07DB" w:rsidRDefault="00473906" w:rsidP="002210D2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siatki7kolorowa"/>
        <w:tblW w:w="0" w:type="auto"/>
        <w:tblLook w:val="04A0" w:firstRow="1" w:lastRow="0" w:firstColumn="1" w:lastColumn="0" w:noHBand="0" w:noVBand="1"/>
      </w:tblPr>
      <w:tblGrid>
        <w:gridCol w:w="2694"/>
        <w:gridCol w:w="2551"/>
        <w:gridCol w:w="2268"/>
        <w:gridCol w:w="1559"/>
      </w:tblGrid>
      <w:tr w:rsidR="002210D2" w:rsidRPr="00707922" w14:paraId="614B9B47" w14:textId="77777777" w:rsidTr="00FB0A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4" w:type="dxa"/>
            <w:vAlign w:val="center"/>
            <w:hideMark/>
          </w:tcPr>
          <w:p w14:paraId="3BB72791" w14:textId="77777777" w:rsidR="002210D2" w:rsidRPr="00FB0A0A" w:rsidRDefault="002210D2" w:rsidP="00D82417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  <w:r w:rsidRPr="00FB0A0A">
              <w:rPr>
                <w:rFonts w:ascii="Times New Roman" w:hAnsi="Times New Roman" w:cs="Times New Roman"/>
                <w:i w:val="0"/>
                <w:iCs w:val="0"/>
              </w:rPr>
              <w:t>Klinika</w:t>
            </w:r>
          </w:p>
        </w:tc>
        <w:tc>
          <w:tcPr>
            <w:tcW w:w="2551" w:type="dxa"/>
            <w:vAlign w:val="center"/>
            <w:hideMark/>
          </w:tcPr>
          <w:p w14:paraId="7C75A8BC" w14:textId="4EDD4A3C" w:rsidR="002210D2" w:rsidRPr="00707922" w:rsidRDefault="002210D2" w:rsidP="00D824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II pół. 2025</w:t>
            </w:r>
            <w:r w:rsidR="00FB0A0A">
              <w:rPr>
                <w:rFonts w:ascii="Times New Roman" w:hAnsi="Times New Roman" w:cs="Times New Roman"/>
              </w:rPr>
              <w:t xml:space="preserve"> </w:t>
            </w:r>
            <w:r w:rsidRPr="00707922">
              <w:rPr>
                <w:rFonts w:ascii="Times New Roman" w:hAnsi="Times New Roman" w:cs="Times New Roman"/>
              </w:rPr>
              <w:t xml:space="preserve">zakażenia/100 </w:t>
            </w:r>
            <w:proofErr w:type="spellStart"/>
            <w:r w:rsidRPr="00707922">
              <w:rPr>
                <w:rFonts w:ascii="Times New Roman" w:hAnsi="Times New Roman" w:cs="Times New Roman"/>
              </w:rPr>
              <w:t>hosp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Align w:val="center"/>
            <w:hideMark/>
          </w:tcPr>
          <w:p w14:paraId="48D723F1" w14:textId="3749AAE4" w:rsidR="002210D2" w:rsidRPr="00707922" w:rsidRDefault="002210D2" w:rsidP="00D824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I pół. 2026</w:t>
            </w:r>
            <w:r w:rsidR="00FB0A0A">
              <w:rPr>
                <w:rFonts w:ascii="Times New Roman" w:hAnsi="Times New Roman" w:cs="Times New Roman"/>
              </w:rPr>
              <w:br/>
            </w:r>
            <w:r w:rsidR="00FB0A0A" w:rsidRPr="00707922">
              <w:rPr>
                <w:rFonts w:ascii="Times New Roman" w:hAnsi="Times New Roman" w:cs="Times New Roman"/>
              </w:rPr>
              <w:t xml:space="preserve">zakażenia/100 </w:t>
            </w:r>
            <w:proofErr w:type="spellStart"/>
            <w:r w:rsidR="00FB0A0A" w:rsidRPr="00707922">
              <w:rPr>
                <w:rFonts w:ascii="Times New Roman" w:hAnsi="Times New Roman" w:cs="Times New Roman"/>
              </w:rPr>
              <w:t>hosp</w:t>
            </w:r>
            <w:proofErr w:type="spellEnd"/>
            <w:r w:rsidR="00FB0A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vAlign w:val="center"/>
            <w:hideMark/>
          </w:tcPr>
          <w:p w14:paraId="008AA0E8" w14:textId="77777777" w:rsidR="002210D2" w:rsidRPr="00707922" w:rsidRDefault="002210D2" w:rsidP="00D8241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Ocena</w:t>
            </w:r>
          </w:p>
        </w:tc>
      </w:tr>
      <w:tr w:rsidR="002210D2" w:rsidRPr="00707922" w14:paraId="1F08233C" w14:textId="77777777" w:rsidTr="00FB0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  <w:hideMark/>
          </w:tcPr>
          <w:p w14:paraId="2C90D913" w14:textId="77777777" w:rsidR="002210D2" w:rsidRPr="00B90613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90613">
              <w:rPr>
                <w:rFonts w:ascii="Times New Roman" w:hAnsi="Times New Roman" w:cs="Times New Roman"/>
                <w:b/>
                <w:bCs/>
              </w:rPr>
              <w:t>Choroby Wewnętrzne + Endokrynologia</w:t>
            </w:r>
          </w:p>
        </w:tc>
        <w:tc>
          <w:tcPr>
            <w:tcW w:w="2551" w:type="dxa"/>
            <w:vAlign w:val="center"/>
            <w:hideMark/>
          </w:tcPr>
          <w:p w14:paraId="4BE46A85" w14:textId="77777777" w:rsidR="002210D2" w:rsidRPr="00707922" w:rsidRDefault="002210D2" w:rsidP="0047390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1,59</w:t>
            </w:r>
          </w:p>
        </w:tc>
        <w:tc>
          <w:tcPr>
            <w:tcW w:w="2268" w:type="dxa"/>
            <w:vAlign w:val="center"/>
            <w:hideMark/>
          </w:tcPr>
          <w:p w14:paraId="14D74823" w14:textId="77777777" w:rsidR="002210D2" w:rsidRPr="00707922" w:rsidRDefault="002210D2" w:rsidP="0047390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1,43</w:t>
            </w:r>
          </w:p>
        </w:tc>
        <w:tc>
          <w:tcPr>
            <w:tcW w:w="1559" w:type="dxa"/>
            <w:vAlign w:val="center"/>
            <w:hideMark/>
          </w:tcPr>
          <w:p w14:paraId="21F715B2" w14:textId="77777777" w:rsidR="002210D2" w:rsidRPr="00707922" w:rsidRDefault="002210D2" w:rsidP="0047390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niewielki spadek</w:t>
            </w:r>
          </w:p>
        </w:tc>
      </w:tr>
      <w:tr w:rsidR="002210D2" w:rsidRPr="00707922" w14:paraId="10D45DC4" w14:textId="77777777" w:rsidTr="00FB0A0A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  <w:hideMark/>
          </w:tcPr>
          <w:p w14:paraId="163C78E9" w14:textId="77777777" w:rsidR="002210D2" w:rsidRPr="00B90613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90613">
              <w:rPr>
                <w:rFonts w:ascii="Times New Roman" w:hAnsi="Times New Roman" w:cs="Times New Roman"/>
                <w:b/>
                <w:bCs/>
              </w:rPr>
              <w:t>Diabetologia</w:t>
            </w:r>
          </w:p>
        </w:tc>
        <w:tc>
          <w:tcPr>
            <w:tcW w:w="2551" w:type="dxa"/>
            <w:vAlign w:val="center"/>
            <w:hideMark/>
          </w:tcPr>
          <w:p w14:paraId="28F73A65" w14:textId="77777777" w:rsidR="002210D2" w:rsidRPr="00707922" w:rsidRDefault="002210D2" w:rsidP="0047390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0,27</w:t>
            </w:r>
          </w:p>
        </w:tc>
        <w:tc>
          <w:tcPr>
            <w:tcW w:w="2268" w:type="dxa"/>
            <w:vAlign w:val="center"/>
            <w:hideMark/>
          </w:tcPr>
          <w:p w14:paraId="2F87ED90" w14:textId="77777777" w:rsidR="002210D2" w:rsidRPr="00707922" w:rsidRDefault="002210D2" w:rsidP="0047390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2,75</w:t>
            </w:r>
          </w:p>
        </w:tc>
        <w:tc>
          <w:tcPr>
            <w:tcW w:w="1559" w:type="dxa"/>
            <w:vAlign w:val="center"/>
            <w:hideMark/>
          </w:tcPr>
          <w:p w14:paraId="0CB181FC" w14:textId="77777777" w:rsidR="002210D2" w:rsidRPr="00707922" w:rsidRDefault="002210D2" w:rsidP="0047390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wzrost</w:t>
            </w:r>
          </w:p>
        </w:tc>
      </w:tr>
      <w:tr w:rsidR="002210D2" w:rsidRPr="00707922" w14:paraId="45A42066" w14:textId="77777777" w:rsidTr="00FB0A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  <w:hideMark/>
          </w:tcPr>
          <w:p w14:paraId="3E1DEB0A" w14:textId="3117971F" w:rsidR="002210D2" w:rsidRPr="00B90613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90613">
              <w:rPr>
                <w:rFonts w:ascii="Times New Roman" w:hAnsi="Times New Roman" w:cs="Times New Roman"/>
                <w:b/>
                <w:bCs/>
              </w:rPr>
              <w:t xml:space="preserve">Rehabilitacja </w:t>
            </w:r>
            <w:r w:rsidR="00FB0A0A">
              <w:rPr>
                <w:rFonts w:ascii="Times New Roman" w:hAnsi="Times New Roman" w:cs="Times New Roman"/>
                <w:b/>
                <w:bCs/>
              </w:rPr>
              <w:br/>
            </w:r>
            <w:r w:rsidRPr="00B90613">
              <w:rPr>
                <w:rFonts w:ascii="Times New Roman" w:hAnsi="Times New Roman" w:cs="Times New Roman"/>
                <w:b/>
                <w:bCs/>
              </w:rPr>
              <w:t>+</w:t>
            </w:r>
            <w:proofErr w:type="spellStart"/>
            <w:r w:rsidRPr="00B90613">
              <w:rPr>
                <w:rFonts w:ascii="Times New Roman" w:hAnsi="Times New Roman" w:cs="Times New Roman"/>
                <w:b/>
                <w:bCs/>
              </w:rPr>
              <w:t>Reh</w:t>
            </w:r>
            <w:proofErr w:type="spellEnd"/>
            <w:r w:rsidR="00FB0A0A">
              <w:rPr>
                <w:rFonts w:ascii="Times New Roman" w:hAnsi="Times New Roman" w:cs="Times New Roman"/>
                <w:b/>
                <w:bCs/>
              </w:rPr>
              <w:t>.</w:t>
            </w:r>
            <w:r w:rsidRPr="00B90613">
              <w:rPr>
                <w:rFonts w:ascii="Times New Roman" w:hAnsi="Times New Roman" w:cs="Times New Roman"/>
                <w:b/>
                <w:bCs/>
              </w:rPr>
              <w:t xml:space="preserve"> Neurologiczna</w:t>
            </w:r>
          </w:p>
        </w:tc>
        <w:tc>
          <w:tcPr>
            <w:tcW w:w="2551" w:type="dxa"/>
            <w:vAlign w:val="center"/>
            <w:hideMark/>
          </w:tcPr>
          <w:p w14:paraId="1CCEB960" w14:textId="77777777" w:rsidR="002210D2" w:rsidRPr="00707922" w:rsidRDefault="002210D2" w:rsidP="0047390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7,08</w:t>
            </w:r>
          </w:p>
        </w:tc>
        <w:tc>
          <w:tcPr>
            <w:tcW w:w="2268" w:type="dxa"/>
            <w:vAlign w:val="center"/>
            <w:hideMark/>
          </w:tcPr>
          <w:p w14:paraId="41AA4A14" w14:textId="77777777" w:rsidR="002210D2" w:rsidRPr="00707922" w:rsidRDefault="002210D2" w:rsidP="0047390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12,25</w:t>
            </w:r>
          </w:p>
        </w:tc>
        <w:tc>
          <w:tcPr>
            <w:tcW w:w="1559" w:type="dxa"/>
            <w:vAlign w:val="center"/>
            <w:hideMark/>
          </w:tcPr>
          <w:p w14:paraId="3CE8AF91" w14:textId="77777777" w:rsidR="002210D2" w:rsidRPr="00707922" w:rsidRDefault="002210D2" w:rsidP="0047390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wzrost</w:t>
            </w:r>
          </w:p>
        </w:tc>
      </w:tr>
      <w:tr w:rsidR="002210D2" w:rsidRPr="00707922" w14:paraId="651EA618" w14:textId="77777777" w:rsidTr="00FB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vAlign w:val="center"/>
            <w:hideMark/>
          </w:tcPr>
          <w:p w14:paraId="447BB0E9" w14:textId="77777777" w:rsidR="002210D2" w:rsidRPr="00B90613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B90613">
              <w:rPr>
                <w:rFonts w:ascii="Times New Roman" w:hAnsi="Times New Roman" w:cs="Times New Roman"/>
                <w:b/>
                <w:bCs/>
              </w:rPr>
              <w:t>Choroby Zakaźne</w:t>
            </w:r>
          </w:p>
        </w:tc>
        <w:tc>
          <w:tcPr>
            <w:tcW w:w="2551" w:type="dxa"/>
            <w:vAlign w:val="center"/>
            <w:hideMark/>
          </w:tcPr>
          <w:p w14:paraId="583EBBE6" w14:textId="77777777" w:rsidR="002210D2" w:rsidRPr="00707922" w:rsidRDefault="002210D2" w:rsidP="0047390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1,12</w:t>
            </w:r>
          </w:p>
        </w:tc>
        <w:tc>
          <w:tcPr>
            <w:tcW w:w="2268" w:type="dxa"/>
            <w:vAlign w:val="center"/>
            <w:hideMark/>
          </w:tcPr>
          <w:p w14:paraId="79BB5DEA" w14:textId="77777777" w:rsidR="002210D2" w:rsidRPr="00707922" w:rsidRDefault="002210D2" w:rsidP="0047390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  <w:b/>
                <w:bCs/>
              </w:rPr>
              <w:t>1,32</w:t>
            </w:r>
          </w:p>
        </w:tc>
        <w:tc>
          <w:tcPr>
            <w:tcW w:w="1559" w:type="dxa"/>
            <w:vAlign w:val="center"/>
            <w:hideMark/>
          </w:tcPr>
          <w:p w14:paraId="240EC169" w14:textId="77777777" w:rsidR="002210D2" w:rsidRPr="00707922" w:rsidRDefault="002210D2" w:rsidP="0047390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stabilnie przy małej liczbie przypadków</w:t>
            </w:r>
          </w:p>
        </w:tc>
      </w:tr>
    </w:tbl>
    <w:p w14:paraId="0C47A323" w14:textId="77777777" w:rsidR="00B90613" w:rsidRDefault="00B90613">
      <w:p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elasiatki3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126"/>
        <w:gridCol w:w="1662"/>
        <w:gridCol w:w="1938"/>
      </w:tblGrid>
      <w:tr w:rsidR="002210D2" w:rsidRPr="00707922" w14:paraId="3A87F7F4" w14:textId="77777777" w:rsidTr="00E634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4" w:type="dxa"/>
            <w:vAlign w:val="center"/>
            <w:hideMark/>
          </w:tcPr>
          <w:p w14:paraId="04CBC466" w14:textId="77777777" w:rsidR="002210D2" w:rsidRPr="00E634DB" w:rsidRDefault="002210D2" w:rsidP="00D82417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  <w:r w:rsidRPr="00E634DB">
              <w:rPr>
                <w:rFonts w:ascii="Times New Roman" w:hAnsi="Times New Roman" w:cs="Times New Roman"/>
                <w:i w:val="0"/>
                <w:iCs w:val="0"/>
              </w:rPr>
              <w:lastRenderedPageBreak/>
              <w:t>Działanie</w:t>
            </w:r>
          </w:p>
        </w:tc>
        <w:tc>
          <w:tcPr>
            <w:tcW w:w="2126" w:type="dxa"/>
            <w:vAlign w:val="center"/>
            <w:hideMark/>
          </w:tcPr>
          <w:p w14:paraId="183A284B" w14:textId="77777777" w:rsidR="002210D2" w:rsidRPr="00707922" w:rsidRDefault="002210D2" w:rsidP="00E634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Odpowiedzialny</w:t>
            </w:r>
          </w:p>
        </w:tc>
        <w:tc>
          <w:tcPr>
            <w:tcW w:w="1662" w:type="dxa"/>
            <w:vAlign w:val="center"/>
            <w:hideMark/>
          </w:tcPr>
          <w:p w14:paraId="0A28714F" w14:textId="77777777" w:rsidR="002210D2" w:rsidRPr="00707922" w:rsidRDefault="002210D2" w:rsidP="00E634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4C8F8FAF" w14:textId="77777777" w:rsidR="002210D2" w:rsidRPr="00707922" w:rsidRDefault="002210D2" w:rsidP="00E634D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Dowód realizacji</w:t>
            </w:r>
          </w:p>
        </w:tc>
      </w:tr>
      <w:tr w:rsidR="002210D2" w:rsidRPr="00707922" w14:paraId="22F62C11" w14:textId="77777777" w:rsidTr="00E6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D401B25" w14:textId="7F343CC6" w:rsidR="002210D2" w:rsidRPr="00E634DB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4DB">
              <w:rPr>
                <w:rFonts w:ascii="Times New Roman" w:hAnsi="Times New Roman" w:cs="Times New Roman"/>
                <w:b/>
                <w:bCs/>
              </w:rPr>
              <w:t xml:space="preserve">Kwartalna analiza zakażeń </w:t>
            </w:r>
            <w:r w:rsidR="00E634DB">
              <w:rPr>
                <w:rFonts w:ascii="Times New Roman" w:hAnsi="Times New Roman" w:cs="Times New Roman"/>
                <w:b/>
                <w:bCs/>
              </w:rPr>
              <w:br/>
            </w:r>
            <w:r w:rsidRPr="00E634DB">
              <w:rPr>
                <w:rFonts w:ascii="Times New Roman" w:hAnsi="Times New Roman" w:cs="Times New Roman"/>
                <w:b/>
                <w:bCs/>
              </w:rPr>
              <w:t>w każdej Klinice</w:t>
            </w:r>
          </w:p>
        </w:tc>
        <w:tc>
          <w:tcPr>
            <w:tcW w:w="2126" w:type="dxa"/>
            <w:vAlign w:val="center"/>
            <w:hideMark/>
          </w:tcPr>
          <w:p w14:paraId="6F5E0333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ZKZS</w:t>
            </w:r>
          </w:p>
        </w:tc>
        <w:tc>
          <w:tcPr>
            <w:tcW w:w="1662" w:type="dxa"/>
            <w:vAlign w:val="center"/>
            <w:hideMark/>
          </w:tcPr>
          <w:p w14:paraId="04ADB48A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kwartalnie</w:t>
            </w:r>
          </w:p>
        </w:tc>
        <w:tc>
          <w:tcPr>
            <w:tcW w:w="0" w:type="auto"/>
            <w:vAlign w:val="center"/>
            <w:hideMark/>
          </w:tcPr>
          <w:p w14:paraId="16F3D319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raport</w:t>
            </w:r>
          </w:p>
        </w:tc>
      </w:tr>
      <w:tr w:rsidR="002210D2" w:rsidRPr="00707922" w14:paraId="7ED33047" w14:textId="77777777" w:rsidTr="00E634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590554AD" w14:textId="77777777" w:rsidR="002210D2" w:rsidRPr="00E634DB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4DB">
              <w:rPr>
                <w:rFonts w:ascii="Times New Roman" w:hAnsi="Times New Roman" w:cs="Times New Roman"/>
                <w:b/>
                <w:bCs/>
              </w:rPr>
              <w:t>Analiza struktury zakażeń</w:t>
            </w:r>
          </w:p>
        </w:tc>
        <w:tc>
          <w:tcPr>
            <w:tcW w:w="2126" w:type="dxa"/>
            <w:vAlign w:val="center"/>
            <w:hideMark/>
          </w:tcPr>
          <w:p w14:paraId="3C8E5C25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ZKZS + ordynatorzy</w:t>
            </w:r>
          </w:p>
        </w:tc>
        <w:tc>
          <w:tcPr>
            <w:tcW w:w="1662" w:type="dxa"/>
            <w:vAlign w:val="center"/>
            <w:hideMark/>
          </w:tcPr>
          <w:p w14:paraId="3C71D57A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kwartalnie</w:t>
            </w:r>
          </w:p>
        </w:tc>
        <w:tc>
          <w:tcPr>
            <w:tcW w:w="0" w:type="auto"/>
            <w:vAlign w:val="center"/>
            <w:hideMark/>
          </w:tcPr>
          <w:p w14:paraId="76178195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zestawienie</w:t>
            </w:r>
          </w:p>
        </w:tc>
      </w:tr>
      <w:tr w:rsidR="002210D2" w:rsidRPr="00707922" w14:paraId="10368B95" w14:textId="77777777" w:rsidTr="00E6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06F01D71" w14:textId="120C68ED" w:rsidR="002210D2" w:rsidRPr="00E634DB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4DB">
              <w:rPr>
                <w:rFonts w:ascii="Times New Roman" w:hAnsi="Times New Roman" w:cs="Times New Roman"/>
                <w:b/>
                <w:bCs/>
              </w:rPr>
              <w:t xml:space="preserve">Analiza przypadków </w:t>
            </w:r>
            <w:r w:rsidR="00E634DB">
              <w:rPr>
                <w:rFonts w:ascii="Times New Roman" w:hAnsi="Times New Roman" w:cs="Times New Roman"/>
                <w:b/>
                <w:bCs/>
              </w:rPr>
              <w:br/>
            </w:r>
            <w:r w:rsidRPr="00E634DB">
              <w:rPr>
                <w:rFonts w:ascii="Times New Roman" w:hAnsi="Times New Roman" w:cs="Times New Roman"/>
                <w:b/>
                <w:bCs/>
              </w:rPr>
              <w:t>w jednostkach ze wzrostem</w:t>
            </w:r>
          </w:p>
        </w:tc>
        <w:tc>
          <w:tcPr>
            <w:tcW w:w="2126" w:type="dxa"/>
            <w:vAlign w:val="center"/>
            <w:hideMark/>
          </w:tcPr>
          <w:p w14:paraId="44A61F17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ZKZS + Klinika</w:t>
            </w:r>
          </w:p>
        </w:tc>
        <w:tc>
          <w:tcPr>
            <w:tcW w:w="1662" w:type="dxa"/>
            <w:vAlign w:val="center"/>
            <w:hideMark/>
          </w:tcPr>
          <w:p w14:paraId="3403812F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na bieżąco</w:t>
            </w:r>
          </w:p>
        </w:tc>
        <w:tc>
          <w:tcPr>
            <w:tcW w:w="0" w:type="auto"/>
            <w:vAlign w:val="center"/>
            <w:hideMark/>
          </w:tcPr>
          <w:p w14:paraId="057FBB06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karta analizy</w:t>
            </w:r>
          </w:p>
        </w:tc>
      </w:tr>
      <w:tr w:rsidR="002210D2" w:rsidRPr="00707922" w14:paraId="7DF809E2" w14:textId="77777777" w:rsidTr="00E634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179581AA" w14:textId="77777777" w:rsidR="002210D2" w:rsidRPr="00E634DB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4DB">
              <w:rPr>
                <w:rFonts w:ascii="Times New Roman" w:hAnsi="Times New Roman" w:cs="Times New Roman"/>
                <w:b/>
                <w:bCs/>
              </w:rPr>
              <w:t>Analiza zakażeń związanych z urządzeniami</w:t>
            </w:r>
          </w:p>
        </w:tc>
        <w:tc>
          <w:tcPr>
            <w:tcW w:w="2126" w:type="dxa"/>
            <w:vAlign w:val="center"/>
            <w:hideMark/>
          </w:tcPr>
          <w:p w14:paraId="5D9C0284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ZKZS</w:t>
            </w:r>
          </w:p>
        </w:tc>
        <w:tc>
          <w:tcPr>
            <w:tcW w:w="1662" w:type="dxa"/>
            <w:vAlign w:val="center"/>
            <w:hideMark/>
          </w:tcPr>
          <w:p w14:paraId="45195ECA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kwartalnie</w:t>
            </w:r>
          </w:p>
        </w:tc>
        <w:tc>
          <w:tcPr>
            <w:tcW w:w="0" w:type="auto"/>
            <w:vAlign w:val="center"/>
            <w:hideMark/>
          </w:tcPr>
          <w:p w14:paraId="7956473E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raport</w:t>
            </w:r>
          </w:p>
        </w:tc>
      </w:tr>
      <w:tr w:rsidR="002210D2" w:rsidRPr="00707922" w14:paraId="0538868F" w14:textId="77777777" w:rsidTr="00E6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2FA026C0" w14:textId="77777777" w:rsidR="002210D2" w:rsidRPr="00E634DB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4DB">
              <w:rPr>
                <w:rFonts w:ascii="Times New Roman" w:hAnsi="Times New Roman" w:cs="Times New Roman"/>
                <w:b/>
                <w:bCs/>
              </w:rPr>
              <w:t>Audyty celowane w obszarach problemowych</w:t>
            </w:r>
          </w:p>
        </w:tc>
        <w:tc>
          <w:tcPr>
            <w:tcW w:w="2126" w:type="dxa"/>
            <w:vAlign w:val="center"/>
            <w:hideMark/>
          </w:tcPr>
          <w:p w14:paraId="2DFB7323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ZKZS</w:t>
            </w:r>
          </w:p>
        </w:tc>
        <w:tc>
          <w:tcPr>
            <w:tcW w:w="1662" w:type="dxa"/>
            <w:vAlign w:val="center"/>
            <w:hideMark/>
          </w:tcPr>
          <w:p w14:paraId="227CC1F6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wg wyników</w:t>
            </w:r>
          </w:p>
        </w:tc>
        <w:tc>
          <w:tcPr>
            <w:tcW w:w="0" w:type="auto"/>
            <w:vAlign w:val="center"/>
            <w:hideMark/>
          </w:tcPr>
          <w:p w14:paraId="2729AF58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protokół</w:t>
            </w:r>
          </w:p>
        </w:tc>
      </w:tr>
      <w:tr w:rsidR="002210D2" w:rsidRPr="00707922" w14:paraId="6AFB856D" w14:textId="77777777" w:rsidTr="00E634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648EC947" w14:textId="77777777" w:rsidR="002210D2" w:rsidRPr="00E634DB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4DB">
              <w:rPr>
                <w:rFonts w:ascii="Times New Roman" w:hAnsi="Times New Roman" w:cs="Times New Roman"/>
                <w:b/>
                <w:bCs/>
              </w:rPr>
              <w:t>Informacja zwrotna dla Klinik</w:t>
            </w:r>
          </w:p>
        </w:tc>
        <w:tc>
          <w:tcPr>
            <w:tcW w:w="2126" w:type="dxa"/>
            <w:vAlign w:val="center"/>
            <w:hideMark/>
          </w:tcPr>
          <w:p w14:paraId="54CCA4E0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ZKZS</w:t>
            </w:r>
          </w:p>
        </w:tc>
        <w:tc>
          <w:tcPr>
            <w:tcW w:w="1662" w:type="dxa"/>
            <w:vAlign w:val="center"/>
            <w:hideMark/>
          </w:tcPr>
          <w:p w14:paraId="49DDF76C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po analizie</w:t>
            </w:r>
          </w:p>
        </w:tc>
        <w:tc>
          <w:tcPr>
            <w:tcW w:w="0" w:type="auto"/>
            <w:vAlign w:val="center"/>
            <w:hideMark/>
          </w:tcPr>
          <w:p w14:paraId="6369C01A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protokół/notatka</w:t>
            </w:r>
          </w:p>
        </w:tc>
      </w:tr>
      <w:tr w:rsidR="002210D2" w:rsidRPr="00707922" w14:paraId="5709D5EA" w14:textId="77777777" w:rsidTr="00E634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4E3A9A96" w14:textId="77777777" w:rsidR="002210D2" w:rsidRPr="00E634DB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4DB">
              <w:rPr>
                <w:rFonts w:ascii="Times New Roman" w:hAnsi="Times New Roman" w:cs="Times New Roman"/>
                <w:b/>
                <w:bCs/>
              </w:rPr>
              <w:t>Wdrożenie działań korygujących</w:t>
            </w:r>
          </w:p>
        </w:tc>
        <w:tc>
          <w:tcPr>
            <w:tcW w:w="2126" w:type="dxa"/>
            <w:vAlign w:val="center"/>
            <w:hideMark/>
          </w:tcPr>
          <w:p w14:paraId="39494D3A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kierownik jednostki</w:t>
            </w:r>
          </w:p>
        </w:tc>
        <w:tc>
          <w:tcPr>
            <w:tcW w:w="1662" w:type="dxa"/>
            <w:vAlign w:val="center"/>
            <w:hideMark/>
          </w:tcPr>
          <w:p w14:paraId="4C2470A7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wg analizy</w:t>
            </w:r>
          </w:p>
        </w:tc>
        <w:tc>
          <w:tcPr>
            <w:tcW w:w="0" w:type="auto"/>
            <w:vAlign w:val="center"/>
            <w:hideMark/>
          </w:tcPr>
          <w:p w14:paraId="2D02948E" w14:textId="77777777" w:rsidR="002210D2" w:rsidRPr="00707922" w:rsidRDefault="002210D2" w:rsidP="00E634D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karta działania</w:t>
            </w:r>
          </w:p>
        </w:tc>
      </w:tr>
      <w:tr w:rsidR="002210D2" w:rsidRPr="00707922" w14:paraId="48674D48" w14:textId="77777777" w:rsidTr="00E634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Align w:val="center"/>
            <w:hideMark/>
          </w:tcPr>
          <w:p w14:paraId="2F60530B" w14:textId="77777777" w:rsidR="002210D2" w:rsidRPr="00E634DB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634DB">
              <w:rPr>
                <w:rFonts w:ascii="Times New Roman" w:hAnsi="Times New Roman" w:cs="Times New Roman"/>
                <w:b/>
                <w:bCs/>
              </w:rPr>
              <w:t>Ponowny pomiar skuteczności</w:t>
            </w:r>
          </w:p>
        </w:tc>
        <w:tc>
          <w:tcPr>
            <w:tcW w:w="2126" w:type="dxa"/>
            <w:vAlign w:val="center"/>
            <w:hideMark/>
          </w:tcPr>
          <w:p w14:paraId="1D5E8917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ZKZS + Jakość</w:t>
            </w:r>
          </w:p>
        </w:tc>
        <w:tc>
          <w:tcPr>
            <w:tcW w:w="1662" w:type="dxa"/>
            <w:vAlign w:val="center"/>
            <w:hideMark/>
          </w:tcPr>
          <w:p w14:paraId="4EBE04C1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kolejny okres</w:t>
            </w:r>
          </w:p>
        </w:tc>
        <w:tc>
          <w:tcPr>
            <w:tcW w:w="0" w:type="auto"/>
            <w:vAlign w:val="center"/>
            <w:hideMark/>
          </w:tcPr>
          <w:p w14:paraId="6AC9524D" w14:textId="77777777" w:rsidR="002210D2" w:rsidRPr="00707922" w:rsidRDefault="002210D2" w:rsidP="00E634D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wynik wskaźnika</w:t>
            </w:r>
          </w:p>
        </w:tc>
      </w:tr>
    </w:tbl>
    <w:p w14:paraId="3E0C9FFE" w14:textId="77777777" w:rsidR="002210D2" w:rsidRDefault="002210D2" w:rsidP="002210D2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562AF24" w14:textId="47030C5D" w:rsidR="002210D2" w:rsidRPr="00707922" w:rsidRDefault="002210D2" w:rsidP="002210D2">
      <w:pPr>
        <w:spacing w:after="0" w:line="276" w:lineRule="auto"/>
        <w:rPr>
          <w:rFonts w:ascii="Times New Roman" w:hAnsi="Times New Roman" w:cs="Times New Roman"/>
        </w:rPr>
      </w:pPr>
      <w:r w:rsidRPr="00707922">
        <w:rPr>
          <w:rFonts w:ascii="Times New Roman" w:hAnsi="Times New Roman" w:cs="Times New Roman"/>
        </w:rPr>
        <w:t xml:space="preserve">Już obserwujemy korzystną zmianę między I </w:t>
      </w:r>
      <w:proofErr w:type="spellStart"/>
      <w:r w:rsidRPr="00707922">
        <w:rPr>
          <w:rFonts w:ascii="Times New Roman" w:hAnsi="Times New Roman" w:cs="Times New Roman"/>
        </w:rPr>
        <w:t>i</w:t>
      </w:r>
      <w:proofErr w:type="spellEnd"/>
      <w:r w:rsidRPr="00707922">
        <w:rPr>
          <w:rFonts w:ascii="Times New Roman" w:hAnsi="Times New Roman" w:cs="Times New Roman"/>
        </w:rPr>
        <w:t xml:space="preserve"> II kwartałem</w:t>
      </w:r>
      <w:r>
        <w:rPr>
          <w:rFonts w:ascii="Times New Roman" w:hAnsi="Times New Roman" w:cs="Times New Roman"/>
        </w:rPr>
        <w:t xml:space="preserve"> 2026</w:t>
      </w:r>
      <w:r w:rsidR="00FB0A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</w:t>
      </w:r>
      <w:r w:rsidR="00FB0A0A">
        <w:rPr>
          <w:rFonts w:ascii="Times New Roman" w:hAnsi="Times New Roman" w:cs="Times New Roman"/>
        </w:rPr>
        <w:t>.</w:t>
      </w:r>
    </w:p>
    <w:p w14:paraId="35E59FB7" w14:textId="77777777" w:rsidR="002210D2" w:rsidRPr="00707922" w:rsidRDefault="002210D2" w:rsidP="002210D2">
      <w:pPr>
        <w:spacing w:after="0" w:line="276" w:lineRule="auto"/>
        <w:rPr>
          <w:rFonts w:ascii="Times New Roman" w:hAnsi="Times New Roman" w:cs="Times New Roman"/>
        </w:rPr>
      </w:pPr>
      <w:r w:rsidRPr="00707922">
        <w:rPr>
          <w:rFonts w:ascii="Times New Roman" w:hAnsi="Times New Roman" w:cs="Times New Roman"/>
          <w:b/>
          <w:bCs/>
        </w:rPr>
        <w:t>Diabetologia: 9 → 3 zakażenia</w:t>
      </w:r>
    </w:p>
    <w:p w14:paraId="452D0CB1" w14:textId="77777777" w:rsidR="002210D2" w:rsidRPr="00707922" w:rsidRDefault="002210D2" w:rsidP="002210D2">
      <w:pPr>
        <w:spacing w:after="0" w:line="276" w:lineRule="auto"/>
        <w:rPr>
          <w:rFonts w:ascii="Times New Roman" w:hAnsi="Times New Roman" w:cs="Times New Roman"/>
        </w:rPr>
      </w:pPr>
      <w:r w:rsidRPr="00707922">
        <w:rPr>
          <w:rFonts w:ascii="Times New Roman" w:hAnsi="Times New Roman" w:cs="Times New Roman"/>
          <w:b/>
          <w:bCs/>
        </w:rPr>
        <w:t>Rehabilitacja: 16 → 9 zakażeń</w:t>
      </w:r>
    </w:p>
    <w:p w14:paraId="6C4CBAA4" w14:textId="35A467F0" w:rsidR="002210D2" w:rsidRDefault="002210D2" w:rsidP="002210D2">
      <w:pPr>
        <w:spacing w:after="0" w:line="276" w:lineRule="auto"/>
        <w:rPr>
          <w:rFonts w:ascii="Times New Roman" w:hAnsi="Times New Roman" w:cs="Times New Roman"/>
        </w:rPr>
      </w:pPr>
      <w:r w:rsidRPr="00707922">
        <w:rPr>
          <w:rFonts w:ascii="Times New Roman" w:hAnsi="Times New Roman" w:cs="Times New Roman"/>
        </w:rPr>
        <w:t>Wynik wymaga potwierdzenia w kolejnych okresac</w:t>
      </w:r>
      <w:r w:rsidR="00E634DB">
        <w:rPr>
          <w:rFonts w:ascii="Times New Roman" w:hAnsi="Times New Roman" w:cs="Times New Roman"/>
        </w:rPr>
        <w:t>h.</w:t>
      </w:r>
    </w:p>
    <w:p w14:paraId="56A10556" w14:textId="77777777" w:rsidR="002210D2" w:rsidRDefault="002210D2" w:rsidP="002210D2">
      <w:pPr>
        <w:spacing w:after="0" w:line="276" w:lineRule="auto"/>
        <w:rPr>
          <w:rFonts w:ascii="Times New Roman" w:hAnsi="Times New Roman" w:cs="Times New Roman"/>
        </w:rPr>
      </w:pPr>
    </w:p>
    <w:p w14:paraId="40FB18E0" w14:textId="77777777" w:rsidR="00B90613" w:rsidRDefault="00B90613" w:rsidP="002210D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483FD" w14:textId="334A35B4" w:rsidR="002210D2" w:rsidRPr="00655F3C" w:rsidRDefault="002210D2" w:rsidP="002210D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5161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41B5">
        <w:rPr>
          <w:rFonts w:ascii="Times New Roman" w:hAnsi="Times New Roman" w:cs="Times New Roman"/>
          <w:b/>
          <w:bCs/>
          <w:sz w:val="28"/>
          <w:szCs w:val="28"/>
        </w:rPr>
        <w:t xml:space="preserve">Ograniczenie transmisji </w:t>
      </w:r>
      <w:proofErr w:type="spellStart"/>
      <w:r w:rsidRPr="006041B5">
        <w:rPr>
          <w:rFonts w:ascii="Times New Roman" w:hAnsi="Times New Roman" w:cs="Times New Roman"/>
          <w:b/>
          <w:bCs/>
          <w:sz w:val="28"/>
          <w:szCs w:val="28"/>
        </w:rPr>
        <w:t>alertpatogenów</w:t>
      </w:r>
      <w:proofErr w:type="spellEnd"/>
    </w:p>
    <w:p w14:paraId="392864A4" w14:textId="77777777" w:rsidR="002210D2" w:rsidRDefault="002210D2" w:rsidP="002210D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07922">
        <w:rPr>
          <w:rFonts w:ascii="Times New Roman" w:hAnsi="Times New Roman" w:cs="Times New Roman"/>
        </w:rPr>
        <w:t xml:space="preserve">W IMW identyfikowane są m.in. ESBL, MRSA, VRE, </w:t>
      </w:r>
      <w:proofErr w:type="spellStart"/>
      <w:r w:rsidRPr="00707922">
        <w:rPr>
          <w:rFonts w:ascii="Times New Roman" w:hAnsi="Times New Roman" w:cs="Times New Roman"/>
        </w:rPr>
        <w:t>AmpC</w:t>
      </w:r>
      <w:proofErr w:type="spellEnd"/>
      <w:r w:rsidRPr="00707922">
        <w:rPr>
          <w:rFonts w:ascii="Times New Roman" w:hAnsi="Times New Roman" w:cs="Times New Roman"/>
        </w:rPr>
        <w:t xml:space="preserve"> oraz mechanizmy </w:t>
      </w:r>
      <w:proofErr w:type="spellStart"/>
      <w:r w:rsidRPr="00707922">
        <w:rPr>
          <w:rFonts w:ascii="Times New Roman" w:hAnsi="Times New Roman" w:cs="Times New Roman"/>
        </w:rPr>
        <w:t>karbapenemaz</w:t>
      </w:r>
      <w:proofErr w:type="spellEnd"/>
      <w:r w:rsidRPr="00707922">
        <w:rPr>
          <w:rFonts w:ascii="Times New Roman" w:hAnsi="Times New Roman" w:cs="Times New Roman"/>
        </w:rPr>
        <w:t>, w tym NDM/OXA-48.</w:t>
      </w:r>
    </w:p>
    <w:p w14:paraId="1E3A79CB" w14:textId="77777777" w:rsidR="0051617C" w:rsidRPr="00707922" w:rsidRDefault="0051617C" w:rsidP="002210D2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siatki3"/>
        <w:tblW w:w="0" w:type="auto"/>
        <w:tblInd w:w="-284" w:type="dxa"/>
        <w:tblLook w:val="04A0" w:firstRow="1" w:lastRow="0" w:firstColumn="1" w:lastColumn="0" w:noHBand="0" w:noVBand="1"/>
      </w:tblPr>
      <w:tblGrid>
        <w:gridCol w:w="284"/>
        <w:gridCol w:w="2835"/>
        <w:gridCol w:w="2694"/>
        <w:gridCol w:w="2709"/>
        <w:gridCol w:w="834"/>
      </w:tblGrid>
      <w:tr w:rsidR="002210D2" w:rsidRPr="00707922" w14:paraId="2D97787B" w14:textId="77777777" w:rsidTr="000D206D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284" w:type="dxa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5" w:type="dxa"/>
            <w:vAlign w:val="center"/>
            <w:hideMark/>
          </w:tcPr>
          <w:p w14:paraId="5DA9B859" w14:textId="77777777" w:rsidR="002210D2" w:rsidRPr="000D206D" w:rsidRDefault="002210D2" w:rsidP="00D82417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  <w:r w:rsidRPr="000D206D">
              <w:rPr>
                <w:rFonts w:ascii="Times New Roman" w:hAnsi="Times New Roman" w:cs="Times New Roman"/>
                <w:i w:val="0"/>
                <w:iCs w:val="0"/>
              </w:rPr>
              <w:t>Klinika</w:t>
            </w:r>
          </w:p>
        </w:tc>
        <w:tc>
          <w:tcPr>
            <w:tcW w:w="2694" w:type="dxa"/>
            <w:vAlign w:val="center"/>
            <w:hideMark/>
          </w:tcPr>
          <w:p w14:paraId="53122731" w14:textId="567CED87" w:rsidR="002210D2" w:rsidRPr="00707922" w:rsidRDefault="002210D2" w:rsidP="000D206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 xml:space="preserve">II pół. 2025 </w:t>
            </w:r>
            <w:r w:rsidR="000D206D">
              <w:rPr>
                <w:rFonts w:ascii="Times New Roman" w:hAnsi="Times New Roman" w:cs="Times New Roman"/>
              </w:rPr>
              <w:br/>
            </w:r>
            <w:proofErr w:type="spellStart"/>
            <w:r w:rsidRPr="00707922">
              <w:rPr>
                <w:rFonts w:ascii="Times New Roman" w:hAnsi="Times New Roman" w:cs="Times New Roman"/>
              </w:rPr>
              <w:t>alertpatogeny</w:t>
            </w:r>
            <w:proofErr w:type="spellEnd"/>
            <w:r w:rsidRPr="00707922">
              <w:rPr>
                <w:rFonts w:ascii="Times New Roman" w:hAnsi="Times New Roman" w:cs="Times New Roman"/>
              </w:rPr>
              <w:t xml:space="preserve">/100 </w:t>
            </w:r>
            <w:proofErr w:type="spellStart"/>
            <w:r w:rsidRPr="00707922">
              <w:rPr>
                <w:rFonts w:ascii="Times New Roman" w:hAnsi="Times New Roman" w:cs="Times New Roman"/>
              </w:rPr>
              <w:t>hosp</w:t>
            </w:r>
            <w:proofErr w:type="spellEnd"/>
            <w:r w:rsidRPr="007079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9" w:type="dxa"/>
            <w:vAlign w:val="center"/>
            <w:hideMark/>
          </w:tcPr>
          <w:p w14:paraId="7A765C1D" w14:textId="5B9833DA" w:rsidR="002210D2" w:rsidRPr="00707922" w:rsidRDefault="002210D2" w:rsidP="000D206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I pół. 2026</w:t>
            </w:r>
            <w:r w:rsidR="000D206D">
              <w:rPr>
                <w:rFonts w:ascii="Times New Roman" w:hAnsi="Times New Roman" w:cs="Times New Roman"/>
              </w:rPr>
              <w:br/>
            </w:r>
            <w:proofErr w:type="spellStart"/>
            <w:r w:rsidR="000D206D" w:rsidRPr="00707922">
              <w:rPr>
                <w:rFonts w:ascii="Times New Roman" w:hAnsi="Times New Roman" w:cs="Times New Roman"/>
              </w:rPr>
              <w:t>alertpatogeny</w:t>
            </w:r>
            <w:proofErr w:type="spellEnd"/>
            <w:r w:rsidR="000D206D" w:rsidRPr="00707922">
              <w:rPr>
                <w:rFonts w:ascii="Times New Roman" w:hAnsi="Times New Roman" w:cs="Times New Roman"/>
              </w:rPr>
              <w:t xml:space="preserve">/100 </w:t>
            </w:r>
            <w:proofErr w:type="spellStart"/>
            <w:r w:rsidR="000D206D" w:rsidRPr="00707922">
              <w:rPr>
                <w:rFonts w:ascii="Times New Roman" w:hAnsi="Times New Roman" w:cs="Times New Roman"/>
              </w:rPr>
              <w:t>hosp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9B8B228" w14:textId="77777777" w:rsidR="002210D2" w:rsidRPr="00707922" w:rsidRDefault="002210D2" w:rsidP="000D206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Trend</w:t>
            </w:r>
          </w:p>
        </w:tc>
      </w:tr>
      <w:tr w:rsidR="002210D2" w:rsidRPr="00707922" w14:paraId="3D34EB4E" w14:textId="77777777" w:rsidTr="000D206D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8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26F5D942" w14:textId="7B046F05" w:rsidR="002210D2" w:rsidRPr="000D206D" w:rsidRDefault="000D206D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D206D">
              <w:rPr>
                <w:rFonts w:ascii="Times New Roman" w:hAnsi="Times New Roman" w:cs="Times New Roman"/>
                <w:b/>
                <w:bCs/>
              </w:rPr>
              <w:t>Choroby Wewnętrzne</w:t>
            </w:r>
            <w:r w:rsidR="002210D2" w:rsidRPr="000D206D">
              <w:rPr>
                <w:rFonts w:ascii="Times New Roman" w:hAnsi="Times New Roman" w:cs="Times New Roman"/>
                <w:b/>
                <w:bCs/>
              </w:rPr>
              <w:t xml:space="preserve"> + Endokrynologia</w:t>
            </w:r>
          </w:p>
        </w:tc>
        <w:tc>
          <w:tcPr>
            <w:tcW w:w="2694" w:type="dxa"/>
            <w:vAlign w:val="center"/>
            <w:hideMark/>
          </w:tcPr>
          <w:p w14:paraId="409C72E5" w14:textId="77777777" w:rsidR="002210D2" w:rsidRPr="00707922" w:rsidRDefault="002210D2" w:rsidP="000D20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3,17</w:t>
            </w:r>
          </w:p>
        </w:tc>
        <w:tc>
          <w:tcPr>
            <w:tcW w:w="2709" w:type="dxa"/>
            <w:vAlign w:val="center"/>
            <w:hideMark/>
          </w:tcPr>
          <w:p w14:paraId="4CF0A4B1" w14:textId="77777777" w:rsidR="002210D2" w:rsidRPr="00707922" w:rsidRDefault="002210D2" w:rsidP="000D20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1,58</w:t>
            </w:r>
          </w:p>
        </w:tc>
        <w:tc>
          <w:tcPr>
            <w:tcW w:w="0" w:type="auto"/>
            <w:vAlign w:val="center"/>
            <w:hideMark/>
          </w:tcPr>
          <w:p w14:paraId="46EAEA8D" w14:textId="77777777" w:rsidR="002210D2" w:rsidRPr="00707922" w:rsidRDefault="002210D2" w:rsidP="000D20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↓</w:t>
            </w:r>
          </w:p>
        </w:tc>
      </w:tr>
      <w:tr w:rsidR="002210D2" w:rsidRPr="00707922" w14:paraId="7B760BFD" w14:textId="77777777" w:rsidTr="000D206D">
        <w:trPr>
          <w:gridBefore w:val="1"/>
          <w:wBefore w:w="28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3233DF23" w14:textId="77777777" w:rsidR="002210D2" w:rsidRPr="000D206D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D206D">
              <w:rPr>
                <w:rFonts w:ascii="Times New Roman" w:hAnsi="Times New Roman" w:cs="Times New Roman"/>
                <w:b/>
                <w:bCs/>
              </w:rPr>
              <w:t>Diabetologia</w:t>
            </w:r>
          </w:p>
        </w:tc>
        <w:tc>
          <w:tcPr>
            <w:tcW w:w="2694" w:type="dxa"/>
            <w:vAlign w:val="center"/>
            <w:hideMark/>
          </w:tcPr>
          <w:p w14:paraId="0B04065A" w14:textId="77777777" w:rsidR="002210D2" w:rsidRPr="00707922" w:rsidRDefault="002210D2" w:rsidP="000D20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4,03</w:t>
            </w:r>
          </w:p>
        </w:tc>
        <w:tc>
          <w:tcPr>
            <w:tcW w:w="2709" w:type="dxa"/>
            <w:vAlign w:val="center"/>
            <w:hideMark/>
          </w:tcPr>
          <w:p w14:paraId="34746CDC" w14:textId="77777777" w:rsidR="002210D2" w:rsidRPr="00707922" w:rsidRDefault="002210D2" w:rsidP="000D20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4,12</w:t>
            </w:r>
          </w:p>
        </w:tc>
        <w:tc>
          <w:tcPr>
            <w:tcW w:w="0" w:type="auto"/>
            <w:vAlign w:val="center"/>
            <w:hideMark/>
          </w:tcPr>
          <w:p w14:paraId="7180F64E" w14:textId="77777777" w:rsidR="002210D2" w:rsidRPr="00707922" w:rsidRDefault="002210D2" w:rsidP="000D20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≈</w:t>
            </w:r>
          </w:p>
        </w:tc>
      </w:tr>
      <w:tr w:rsidR="002210D2" w:rsidRPr="00707922" w14:paraId="22BF7168" w14:textId="77777777" w:rsidTr="000D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vAlign w:val="center"/>
            <w:hideMark/>
          </w:tcPr>
          <w:p w14:paraId="7AB6DA46" w14:textId="4E7CDC1E" w:rsidR="002210D2" w:rsidRPr="000D206D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D206D">
              <w:rPr>
                <w:rFonts w:ascii="Times New Roman" w:hAnsi="Times New Roman" w:cs="Times New Roman"/>
                <w:b/>
                <w:bCs/>
              </w:rPr>
              <w:t xml:space="preserve">Rehabilitacja </w:t>
            </w:r>
            <w:r w:rsidR="00FB0A0A">
              <w:rPr>
                <w:rFonts w:ascii="Times New Roman" w:hAnsi="Times New Roman" w:cs="Times New Roman"/>
                <w:b/>
                <w:bCs/>
              </w:rPr>
              <w:br/>
            </w:r>
            <w:r w:rsidRPr="000D206D">
              <w:rPr>
                <w:rFonts w:ascii="Times New Roman" w:hAnsi="Times New Roman" w:cs="Times New Roman"/>
                <w:b/>
                <w:bCs/>
              </w:rPr>
              <w:t>+</w:t>
            </w:r>
            <w:proofErr w:type="spellStart"/>
            <w:r w:rsidR="000D206D" w:rsidRPr="000D206D">
              <w:rPr>
                <w:rFonts w:ascii="Times New Roman" w:hAnsi="Times New Roman" w:cs="Times New Roman"/>
                <w:b/>
                <w:bCs/>
              </w:rPr>
              <w:t>Reh</w:t>
            </w:r>
            <w:proofErr w:type="spellEnd"/>
            <w:r w:rsidR="00FB0A0A">
              <w:rPr>
                <w:rFonts w:ascii="Times New Roman" w:hAnsi="Times New Roman" w:cs="Times New Roman"/>
                <w:b/>
                <w:bCs/>
              </w:rPr>
              <w:t>.</w:t>
            </w:r>
            <w:r w:rsidR="000D206D" w:rsidRPr="000D206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D206D">
              <w:rPr>
                <w:rFonts w:ascii="Times New Roman" w:hAnsi="Times New Roman" w:cs="Times New Roman"/>
                <w:b/>
                <w:bCs/>
              </w:rPr>
              <w:t>Neurologiczna</w:t>
            </w:r>
          </w:p>
        </w:tc>
        <w:tc>
          <w:tcPr>
            <w:tcW w:w="2694" w:type="dxa"/>
            <w:vAlign w:val="center"/>
            <w:hideMark/>
          </w:tcPr>
          <w:p w14:paraId="53E0A8E3" w14:textId="77777777" w:rsidR="002210D2" w:rsidRPr="00707922" w:rsidRDefault="002210D2" w:rsidP="000D20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15,04</w:t>
            </w:r>
          </w:p>
        </w:tc>
        <w:tc>
          <w:tcPr>
            <w:tcW w:w="2709" w:type="dxa"/>
            <w:vAlign w:val="center"/>
            <w:hideMark/>
          </w:tcPr>
          <w:p w14:paraId="6CBBF73C" w14:textId="77777777" w:rsidR="002210D2" w:rsidRPr="00707922" w:rsidRDefault="002210D2" w:rsidP="000D20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16,18</w:t>
            </w:r>
          </w:p>
        </w:tc>
        <w:tc>
          <w:tcPr>
            <w:tcW w:w="0" w:type="auto"/>
            <w:vAlign w:val="center"/>
            <w:hideMark/>
          </w:tcPr>
          <w:p w14:paraId="0208B2C9" w14:textId="77777777" w:rsidR="002210D2" w:rsidRPr="00707922" w:rsidRDefault="002210D2" w:rsidP="000D206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↑</w:t>
            </w:r>
          </w:p>
        </w:tc>
      </w:tr>
      <w:tr w:rsidR="002210D2" w:rsidRPr="00707922" w14:paraId="1EC6FAAD" w14:textId="77777777" w:rsidTr="000D206D">
        <w:trPr>
          <w:gridBefore w:val="1"/>
          <w:wBefore w:w="28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  <w:hideMark/>
          </w:tcPr>
          <w:p w14:paraId="256E78F4" w14:textId="77777777" w:rsidR="002210D2" w:rsidRPr="000D206D" w:rsidRDefault="002210D2" w:rsidP="00D82417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0D206D">
              <w:rPr>
                <w:rFonts w:ascii="Times New Roman" w:hAnsi="Times New Roman" w:cs="Times New Roman"/>
                <w:b/>
                <w:bCs/>
              </w:rPr>
              <w:t>Choroby Zakaźne</w:t>
            </w:r>
          </w:p>
        </w:tc>
        <w:tc>
          <w:tcPr>
            <w:tcW w:w="2694" w:type="dxa"/>
            <w:vAlign w:val="center"/>
            <w:hideMark/>
          </w:tcPr>
          <w:p w14:paraId="1A22EEC7" w14:textId="77777777" w:rsidR="002210D2" w:rsidRPr="00707922" w:rsidRDefault="002210D2" w:rsidP="000D20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10,11</w:t>
            </w:r>
          </w:p>
        </w:tc>
        <w:tc>
          <w:tcPr>
            <w:tcW w:w="2709" w:type="dxa"/>
            <w:vAlign w:val="center"/>
            <w:hideMark/>
          </w:tcPr>
          <w:p w14:paraId="492EFC5E" w14:textId="77777777" w:rsidR="002210D2" w:rsidRPr="00707922" w:rsidRDefault="002210D2" w:rsidP="000D20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0" w:type="auto"/>
            <w:vAlign w:val="center"/>
            <w:hideMark/>
          </w:tcPr>
          <w:p w14:paraId="2A948535" w14:textId="77777777" w:rsidR="002210D2" w:rsidRPr="00707922" w:rsidRDefault="002210D2" w:rsidP="000D206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07922">
              <w:rPr>
                <w:rFonts w:ascii="Times New Roman" w:hAnsi="Times New Roman" w:cs="Times New Roman"/>
              </w:rPr>
              <w:t>↓↓</w:t>
            </w:r>
          </w:p>
        </w:tc>
      </w:tr>
    </w:tbl>
    <w:p w14:paraId="51309F01" w14:textId="2889338B" w:rsidR="00B90613" w:rsidRDefault="000D206D" w:rsidP="000D206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06D">
        <w:rPr>
          <w:rFonts w:ascii="Times New Roman" w:hAnsi="Times New Roman" w:cs="Times New Roman"/>
        </w:rPr>
        <w:lastRenderedPageBreak/>
        <w:t>DZIAŁANIA: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27EB3E7F" w14:textId="77777777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 xml:space="preserve">Monitoring </w:t>
      </w:r>
      <w:proofErr w:type="spellStart"/>
      <w:r w:rsidRPr="00B90613">
        <w:rPr>
          <w:rFonts w:ascii="Times New Roman" w:hAnsi="Times New Roman" w:cs="Times New Roman"/>
        </w:rPr>
        <w:t>alertpatogenów</w:t>
      </w:r>
      <w:proofErr w:type="spellEnd"/>
      <w:r w:rsidRPr="00B90613">
        <w:rPr>
          <w:rFonts w:ascii="Times New Roman" w:hAnsi="Times New Roman" w:cs="Times New Roman"/>
        </w:rPr>
        <w:t>.</w:t>
      </w:r>
    </w:p>
    <w:p w14:paraId="06C94ECE" w14:textId="38273827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Analiza mechanizmów oporności.</w:t>
      </w:r>
    </w:p>
    <w:p w14:paraId="73E0DEF1" w14:textId="0C9370B2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Właściwa izolacja/kohortacja.</w:t>
      </w:r>
    </w:p>
    <w:p w14:paraId="14D5C6E7" w14:textId="6A8F193D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Badania przesiewowe zgodnie z przyjętymi zasadami.</w:t>
      </w:r>
    </w:p>
    <w:p w14:paraId="683C4F6D" w14:textId="7599AE6D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Nadzór nad higieną rąk.</w:t>
      </w:r>
    </w:p>
    <w:p w14:paraId="6CBFFBAF" w14:textId="42D43398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Dekontaminacja sprzętu i środowiska.</w:t>
      </w:r>
    </w:p>
    <w:p w14:paraId="1C2768C7" w14:textId="774320A7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Analiza możliwych transmisji.</w:t>
      </w:r>
    </w:p>
    <w:p w14:paraId="2EEB6C0B" w14:textId="1E7AAAE0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Informacja zwrotna dla jednostek.</w:t>
      </w:r>
    </w:p>
    <w:p w14:paraId="189C9BFE" w14:textId="068F9CB9" w:rsidR="00B90613" w:rsidRPr="00B90613" w:rsidRDefault="00B90613" w:rsidP="00B9061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Działania w przypadku wzrostu liczby wykryć.</w:t>
      </w:r>
    </w:p>
    <w:p w14:paraId="06D7CDA4" w14:textId="77777777" w:rsidR="002210D2" w:rsidRDefault="002210D2" w:rsidP="002210D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Zadania te są prowadzone przez Zespół ds. Zakażeń Szpitalnych w IMW. </w:t>
      </w:r>
    </w:p>
    <w:p w14:paraId="1FF8AFB9" w14:textId="77777777" w:rsidR="002210D2" w:rsidRDefault="002210D2" w:rsidP="002210D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27A06F4" w14:textId="29F47544" w:rsidR="002210D2" w:rsidRPr="006041B5" w:rsidRDefault="002210D2" w:rsidP="002210D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0D206D">
        <w:rPr>
          <w:rFonts w:ascii="Times New Roman" w:hAnsi="Times New Roman" w:cs="Times New Roman"/>
          <w:b/>
          <w:bCs/>
          <w:sz w:val="28"/>
          <w:szCs w:val="28"/>
        </w:rPr>
        <w:t xml:space="preserve"> Og</w:t>
      </w:r>
      <w:r w:rsidRPr="009D4D41">
        <w:rPr>
          <w:rFonts w:ascii="Times New Roman" w:hAnsi="Times New Roman" w:cs="Times New Roman"/>
          <w:b/>
          <w:bCs/>
          <w:sz w:val="28"/>
          <w:szCs w:val="28"/>
        </w:rPr>
        <w:t>raniczenie ryzyka upadków</w:t>
      </w:r>
    </w:p>
    <w:p w14:paraId="3F9DDF8D" w14:textId="77777777" w:rsidR="000D206D" w:rsidRPr="000D206D" w:rsidRDefault="000D206D" w:rsidP="000D206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D206D">
        <w:rPr>
          <w:rFonts w:ascii="Times New Roman" w:hAnsi="Times New Roman" w:cs="Times New Roman"/>
        </w:rPr>
        <w:t>Zakres podejmowanych działań będzie obejmował zarówno interwencje bezpośrednio po zdarzeniu, jak i działania ukierunkowane na ograniczenie ryzyka w przyszłości.</w:t>
      </w:r>
    </w:p>
    <w:p w14:paraId="690E2A52" w14:textId="77777777" w:rsidR="00B90613" w:rsidRDefault="00B90613" w:rsidP="00B9061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4C3A32" w14:textId="7D1350C2" w:rsidR="00B90613" w:rsidRPr="00B90613" w:rsidRDefault="00B90613" w:rsidP="00B906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DZIAŁANIA:</w:t>
      </w:r>
      <w:r w:rsidRPr="00B90613">
        <w:rPr>
          <w:rFonts w:ascii="Times New Roman" w:hAnsi="Times New Roman" w:cs="Times New Roman"/>
          <w:b/>
          <w:bCs/>
        </w:rPr>
        <w:t xml:space="preserve"> </w:t>
      </w:r>
    </w:p>
    <w:p w14:paraId="62F5C0D8" w14:textId="77777777" w:rsidR="000D206D" w:rsidRPr="000D206D" w:rsidRDefault="000D206D" w:rsidP="000D206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D206D">
        <w:rPr>
          <w:rFonts w:ascii="Times New Roman" w:hAnsi="Times New Roman" w:cs="Times New Roman"/>
        </w:rPr>
        <w:t xml:space="preserve">przeprowadzenie ponownej oceny ryzyka upadku oraz aktualizację indywidualnych planów opieki nad pacjentami z grup zwiększonego ryzyka, </w:t>
      </w:r>
    </w:p>
    <w:p w14:paraId="08F41648" w14:textId="77777777" w:rsidR="000D206D" w:rsidRPr="000D206D" w:rsidRDefault="000D206D" w:rsidP="000D206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D206D">
        <w:rPr>
          <w:rFonts w:ascii="Times New Roman" w:hAnsi="Times New Roman" w:cs="Times New Roman"/>
        </w:rPr>
        <w:t xml:space="preserve">zwiększenie nadzoru nad pacjentami wymagającymi pomocy podczas przemieszczania się oraz wykonywania czynności dnia codziennego, </w:t>
      </w:r>
    </w:p>
    <w:p w14:paraId="17078CA5" w14:textId="77777777" w:rsidR="000D206D" w:rsidRPr="000D206D" w:rsidRDefault="000D206D" w:rsidP="000D206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D206D">
        <w:rPr>
          <w:rFonts w:ascii="Times New Roman" w:hAnsi="Times New Roman" w:cs="Times New Roman"/>
        </w:rPr>
        <w:t xml:space="preserve">omówienie zdarzeń podczas spotkań zespołów terapeutycznych w celu upowszechnienia wniosków wynikających z analiz, </w:t>
      </w:r>
    </w:p>
    <w:p w14:paraId="17AB4A2B" w14:textId="77777777" w:rsidR="000D206D" w:rsidRPr="000D206D" w:rsidRDefault="000D206D" w:rsidP="000D206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D206D">
        <w:rPr>
          <w:rFonts w:ascii="Times New Roman" w:hAnsi="Times New Roman" w:cs="Times New Roman"/>
        </w:rPr>
        <w:t xml:space="preserve">działania edukacyjne skierowane do pacjentów dotyczące przestrzegania zaleceń personelu oraz zasad bezpiecznego poruszania się podczas hospitalizacji, </w:t>
      </w:r>
    </w:p>
    <w:p w14:paraId="21491E40" w14:textId="77777777" w:rsidR="000D206D" w:rsidRPr="000D206D" w:rsidRDefault="000D206D" w:rsidP="000D206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0D206D">
        <w:rPr>
          <w:rFonts w:ascii="Times New Roman" w:hAnsi="Times New Roman" w:cs="Times New Roman"/>
        </w:rPr>
        <w:t>monitorowanie skuteczności wdrożonych działań podczas bieżącego nadzoru nad jakością i bezpieczeństwem udzielanych świadczeń</w:t>
      </w:r>
    </w:p>
    <w:p w14:paraId="632B233D" w14:textId="77777777" w:rsidR="002210D2" w:rsidRDefault="002210D2" w:rsidP="002210D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47975E" w14:textId="77777777" w:rsidR="00B90613" w:rsidRPr="00076ABF" w:rsidRDefault="00B90613" w:rsidP="002210D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D1C05E" w14:textId="5F1586E9" w:rsidR="002210D2" w:rsidRDefault="002210D2" w:rsidP="00B9061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0D206D">
        <w:rPr>
          <w:rFonts w:ascii="Times New Roman" w:hAnsi="Times New Roman" w:cs="Times New Roman"/>
          <w:b/>
          <w:bCs/>
          <w:sz w:val="28"/>
          <w:szCs w:val="28"/>
        </w:rPr>
        <w:t xml:space="preserve"> P</w:t>
      </w:r>
      <w:r w:rsidRPr="0097054A">
        <w:rPr>
          <w:rFonts w:ascii="Times New Roman" w:hAnsi="Times New Roman" w:cs="Times New Roman"/>
          <w:b/>
          <w:bCs/>
          <w:sz w:val="28"/>
          <w:szCs w:val="28"/>
        </w:rPr>
        <w:t>oprawa skuteczności zgłaszania, analizowania i wykorzystywania zdarzeń niepożądanych</w:t>
      </w:r>
    </w:p>
    <w:p w14:paraId="57B907CA" w14:textId="77777777" w:rsidR="00B90613" w:rsidRPr="00B90613" w:rsidRDefault="00B90613" w:rsidP="00B90613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8F4C0AB" w14:textId="209037CA" w:rsidR="00B90613" w:rsidRPr="00B90613" w:rsidRDefault="00B90613" w:rsidP="00B906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DZIAŁANIA:</w:t>
      </w:r>
      <w:r w:rsidRPr="00B90613">
        <w:rPr>
          <w:rFonts w:ascii="Times New Roman" w:hAnsi="Times New Roman" w:cs="Times New Roman"/>
          <w:b/>
          <w:bCs/>
        </w:rPr>
        <w:t xml:space="preserve"> </w:t>
      </w:r>
    </w:p>
    <w:p w14:paraId="39471F43" w14:textId="3FEA4E5E" w:rsidR="00B90613" w:rsidRPr="00B90613" w:rsidRDefault="00B90613" w:rsidP="00B90613">
      <w:pPr>
        <w:pStyle w:val="artifact-docx-previewlistbullet"/>
        <w:numPr>
          <w:ilvl w:val="0"/>
          <w:numId w:val="7"/>
        </w:numPr>
        <w:spacing w:before="80" w:beforeAutospacing="0" w:after="0" w:afterAutospacing="0" w:line="276" w:lineRule="auto"/>
        <w:ind w:hanging="357"/>
        <w:jc w:val="both"/>
        <w:rPr>
          <w:color w:val="000000"/>
        </w:rPr>
      </w:pPr>
      <w:r w:rsidRPr="00B90613">
        <w:rPr>
          <w:color w:val="000000"/>
        </w:rPr>
        <w:t>Wszystkie zgłoszone zdarzenia będą poddane analizie, a dla zdarzeń wymagających pogłębionej oceny zastosowane zostaną</w:t>
      </w:r>
      <w:r>
        <w:rPr>
          <w:color w:val="000000"/>
        </w:rPr>
        <w:t>:</w:t>
      </w:r>
      <w:r w:rsidRPr="00B90613">
        <w:rPr>
          <w:color w:val="000000"/>
        </w:rPr>
        <w:t xml:space="preserve"> matryca SAC i analiza RCA.</w:t>
      </w:r>
    </w:p>
    <w:p w14:paraId="78873078" w14:textId="64D3657B" w:rsidR="00B90613" w:rsidRPr="00B90613" w:rsidRDefault="00B90613" w:rsidP="00B90613">
      <w:pPr>
        <w:pStyle w:val="artifact-docx-previewlistbullet"/>
        <w:numPr>
          <w:ilvl w:val="0"/>
          <w:numId w:val="7"/>
        </w:numPr>
        <w:spacing w:before="80" w:beforeAutospacing="0" w:after="0" w:afterAutospacing="0" w:line="276" w:lineRule="auto"/>
        <w:ind w:hanging="357"/>
        <w:jc w:val="both"/>
        <w:rPr>
          <w:color w:val="000000"/>
        </w:rPr>
      </w:pPr>
      <w:r w:rsidRPr="00B90613">
        <w:rPr>
          <w:color w:val="000000"/>
        </w:rPr>
        <w:t>Dla wszystkich zdarzeń zostaną wdrożone działania korygujące i</w:t>
      </w:r>
      <w:r>
        <w:rPr>
          <w:color w:val="000000"/>
        </w:rPr>
        <w:t> </w:t>
      </w:r>
      <w:r w:rsidRPr="00B90613">
        <w:rPr>
          <w:color w:val="000000"/>
        </w:rPr>
        <w:t>zapobiegawcze, dostosowane do charakteru zdarzenia oraz zidentyfikowanych przyczyn jego wystąpienia.</w:t>
      </w:r>
    </w:p>
    <w:p w14:paraId="755B5158" w14:textId="347C5007" w:rsidR="00B90613" w:rsidRPr="00B90613" w:rsidRDefault="00B90613" w:rsidP="00B90613">
      <w:pPr>
        <w:pStyle w:val="artifact-docx-previewlistbullet"/>
        <w:numPr>
          <w:ilvl w:val="0"/>
          <w:numId w:val="7"/>
        </w:numPr>
        <w:spacing w:before="80" w:beforeAutospacing="0" w:after="0" w:afterAutospacing="0" w:line="276" w:lineRule="auto"/>
        <w:ind w:hanging="357"/>
        <w:jc w:val="both"/>
        <w:rPr>
          <w:color w:val="000000"/>
        </w:rPr>
      </w:pPr>
      <w:r w:rsidRPr="00B90613">
        <w:rPr>
          <w:color w:val="000000"/>
        </w:rPr>
        <w:t>System zgłaszania i analizy zdarzeń niepożądanych funkcjonuje prawidłowo i</w:t>
      </w:r>
      <w:r>
        <w:rPr>
          <w:color w:val="000000"/>
        </w:rPr>
        <w:t> </w:t>
      </w:r>
      <w:r w:rsidRPr="00B90613">
        <w:rPr>
          <w:color w:val="000000"/>
        </w:rPr>
        <w:t>wspiera monitorowanie bezpieczeństwa pacjenta.</w:t>
      </w:r>
    </w:p>
    <w:p w14:paraId="4B4C9095" w14:textId="77777777" w:rsidR="00B90613" w:rsidRPr="00B90613" w:rsidRDefault="00B90613" w:rsidP="00B90613">
      <w:pPr>
        <w:pStyle w:val="artifact-docx-previewlistbullet"/>
        <w:numPr>
          <w:ilvl w:val="0"/>
          <w:numId w:val="7"/>
        </w:numPr>
        <w:spacing w:before="80" w:beforeAutospacing="0" w:after="0" w:afterAutospacing="0" w:line="276" w:lineRule="auto"/>
        <w:ind w:hanging="357"/>
        <w:jc w:val="both"/>
        <w:rPr>
          <w:color w:val="000000"/>
        </w:rPr>
      </w:pPr>
      <w:r w:rsidRPr="00B90613">
        <w:rPr>
          <w:color w:val="000000"/>
        </w:rPr>
        <w:t>Przeprowadzenie szkolenia dla personelu i pozostałych pracowników IMW.</w:t>
      </w:r>
    </w:p>
    <w:p w14:paraId="599AC97E" w14:textId="00BD8031" w:rsidR="002210D2" w:rsidRDefault="002210D2" w:rsidP="00B9061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="00B90613"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 w:rsidRPr="00F72B31">
        <w:rPr>
          <w:rFonts w:ascii="Times New Roman" w:hAnsi="Times New Roman" w:cs="Times New Roman"/>
          <w:b/>
          <w:bCs/>
          <w:sz w:val="28"/>
          <w:szCs w:val="28"/>
        </w:rPr>
        <w:t>oskonalenie nadzoru nad usługami zewnętrznymi mającymi wpływ na bezpieczeństwo pacjenta</w:t>
      </w:r>
    </w:p>
    <w:p w14:paraId="2ABB36AF" w14:textId="77777777" w:rsidR="00B90613" w:rsidRDefault="00B90613" w:rsidP="00B9061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ED34E8" w14:textId="15139155" w:rsidR="00B90613" w:rsidRPr="00B90613" w:rsidRDefault="00B90613" w:rsidP="00B9061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DZIAŁANIA:</w:t>
      </w:r>
      <w:r w:rsidRPr="00B90613">
        <w:rPr>
          <w:rFonts w:ascii="Times New Roman" w:hAnsi="Times New Roman" w:cs="Times New Roman"/>
          <w:b/>
          <w:bCs/>
        </w:rPr>
        <w:t xml:space="preserve"> </w:t>
      </w:r>
    </w:p>
    <w:p w14:paraId="353F1E82" w14:textId="4415BA13" w:rsidR="00B90613" w:rsidRPr="00B90613" w:rsidRDefault="00B90613" w:rsidP="00B90613">
      <w:pPr>
        <w:pStyle w:val="Akapitzlist"/>
        <w:numPr>
          <w:ilvl w:val="0"/>
          <w:numId w:val="8"/>
        </w:numPr>
        <w:spacing w:before="120" w:after="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B90613">
        <w:rPr>
          <w:rFonts w:ascii="Times New Roman" w:hAnsi="Times New Roman" w:cs="Times New Roman"/>
        </w:rPr>
        <w:t>ieżące monitorowanie stanu technicznego aparatury medycznej</w:t>
      </w:r>
      <w:r>
        <w:rPr>
          <w:rFonts w:ascii="Times New Roman" w:hAnsi="Times New Roman" w:cs="Times New Roman"/>
        </w:rPr>
        <w:t>.</w:t>
      </w:r>
      <w:r w:rsidRPr="00B90613">
        <w:rPr>
          <w:rFonts w:ascii="Times New Roman" w:hAnsi="Times New Roman" w:cs="Times New Roman"/>
        </w:rPr>
        <w:t xml:space="preserve"> </w:t>
      </w:r>
    </w:p>
    <w:p w14:paraId="51822410" w14:textId="0A3F77F9" w:rsidR="00B90613" w:rsidRPr="00B90613" w:rsidRDefault="00B90613" w:rsidP="00B90613">
      <w:pPr>
        <w:pStyle w:val="Akapitzlist"/>
        <w:numPr>
          <w:ilvl w:val="0"/>
          <w:numId w:val="8"/>
        </w:numPr>
        <w:spacing w:before="120" w:after="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B90613">
        <w:rPr>
          <w:rFonts w:ascii="Times New Roman" w:hAnsi="Times New Roman" w:cs="Times New Roman"/>
        </w:rPr>
        <w:t>ontynuacj</w:t>
      </w:r>
      <w:r>
        <w:rPr>
          <w:rFonts w:ascii="Times New Roman" w:hAnsi="Times New Roman" w:cs="Times New Roman"/>
        </w:rPr>
        <w:t>a</w:t>
      </w:r>
      <w:r w:rsidRPr="00B90613">
        <w:rPr>
          <w:rFonts w:ascii="Times New Roman" w:hAnsi="Times New Roman" w:cs="Times New Roman"/>
        </w:rPr>
        <w:t xml:space="preserve"> kontroli sprzętu reanimacyjnego i defibrylatorów</w:t>
      </w:r>
      <w:r>
        <w:rPr>
          <w:rFonts w:ascii="Times New Roman" w:hAnsi="Times New Roman" w:cs="Times New Roman"/>
        </w:rPr>
        <w:t>.</w:t>
      </w:r>
    </w:p>
    <w:p w14:paraId="08AE548E" w14:textId="7EAD878D" w:rsidR="00B90613" w:rsidRPr="00B90613" w:rsidRDefault="00B90613" w:rsidP="00B90613">
      <w:pPr>
        <w:pStyle w:val="Akapitzlist"/>
        <w:numPr>
          <w:ilvl w:val="0"/>
          <w:numId w:val="8"/>
        </w:numPr>
        <w:spacing w:before="120" w:after="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B90613">
        <w:rPr>
          <w:rFonts w:ascii="Times New Roman" w:hAnsi="Times New Roman" w:cs="Times New Roman"/>
        </w:rPr>
        <w:t>ukcesywn</w:t>
      </w:r>
      <w:r>
        <w:rPr>
          <w:rFonts w:ascii="Times New Roman" w:hAnsi="Times New Roman" w:cs="Times New Roman"/>
        </w:rPr>
        <w:t>a</w:t>
      </w:r>
      <w:r w:rsidRPr="00B90613">
        <w:rPr>
          <w:rFonts w:ascii="Times New Roman" w:hAnsi="Times New Roman" w:cs="Times New Roman"/>
        </w:rPr>
        <w:t xml:space="preserve"> modernizacj</w:t>
      </w:r>
      <w:r>
        <w:rPr>
          <w:rFonts w:ascii="Times New Roman" w:hAnsi="Times New Roman" w:cs="Times New Roman"/>
        </w:rPr>
        <w:t>a</w:t>
      </w:r>
      <w:r w:rsidRPr="00B90613">
        <w:rPr>
          <w:rFonts w:ascii="Times New Roman" w:hAnsi="Times New Roman" w:cs="Times New Roman"/>
        </w:rPr>
        <w:t xml:space="preserve"> wyposażenia medycznego oraz wymian</w:t>
      </w:r>
      <w:r>
        <w:rPr>
          <w:rFonts w:ascii="Times New Roman" w:hAnsi="Times New Roman" w:cs="Times New Roman"/>
        </w:rPr>
        <w:t>a</w:t>
      </w:r>
      <w:r w:rsidRPr="00B90613">
        <w:rPr>
          <w:rFonts w:ascii="Times New Roman" w:hAnsi="Times New Roman" w:cs="Times New Roman"/>
        </w:rPr>
        <w:t xml:space="preserve"> urządzeń wy</w:t>
      </w:r>
      <w:r>
        <w:rPr>
          <w:rFonts w:ascii="Times New Roman" w:hAnsi="Times New Roman" w:cs="Times New Roman"/>
        </w:rPr>
        <w:t>łączanych</w:t>
      </w:r>
      <w:r w:rsidRPr="00B90613">
        <w:rPr>
          <w:rFonts w:ascii="Times New Roman" w:hAnsi="Times New Roman" w:cs="Times New Roman"/>
        </w:rPr>
        <w:t xml:space="preserve"> z eksploatacji. </w:t>
      </w:r>
    </w:p>
    <w:p w14:paraId="22EE7DCA" w14:textId="2726C3B6" w:rsidR="00B90613" w:rsidRPr="00B90613" w:rsidRDefault="00B90613" w:rsidP="00B90613">
      <w:pPr>
        <w:pStyle w:val="Akapitzlist"/>
        <w:numPr>
          <w:ilvl w:val="0"/>
          <w:numId w:val="8"/>
        </w:numPr>
        <w:spacing w:before="120" w:after="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Kontrole podwykonawców</w:t>
      </w:r>
      <w:r>
        <w:rPr>
          <w:rFonts w:ascii="Times New Roman" w:hAnsi="Times New Roman" w:cs="Times New Roman"/>
        </w:rPr>
        <w:t>,</w:t>
      </w:r>
      <w:r w:rsidRPr="00B90613">
        <w:rPr>
          <w:rFonts w:ascii="Times New Roman" w:hAnsi="Times New Roman" w:cs="Times New Roman"/>
        </w:rPr>
        <w:t xml:space="preserve"> z którymi IMW ma umowy w zakresie żywienia, diagnostyki, leczenia, higieny pościeli, środków utrzymania czystości i</w:t>
      </w:r>
      <w:r>
        <w:rPr>
          <w:rFonts w:ascii="Times New Roman" w:hAnsi="Times New Roman" w:cs="Times New Roman"/>
        </w:rPr>
        <w:t> </w:t>
      </w:r>
      <w:r w:rsidRPr="00B90613">
        <w:rPr>
          <w:rFonts w:ascii="Times New Roman" w:hAnsi="Times New Roman" w:cs="Times New Roman"/>
        </w:rPr>
        <w:t>odpadów.</w:t>
      </w:r>
    </w:p>
    <w:p w14:paraId="325C7CAF" w14:textId="77777777" w:rsidR="00B90613" w:rsidRPr="00B90613" w:rsidRDefault="00B90613" w:rsidP="00B90613">
      <w:pPr>
        <w:pStyle w:val="Akapitzlist"/>
        <w:numPr>
          <w:ilvl w:val="0"/>
          <w:numId w:val="8"/>
        </w:numPr>
        <w:spacing w:before="120" w:after="0" w:line="276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Kontrola realizacji umów i wymagań jakościowych, monitorowanie niezgodności i reklamacji, okresowa ocena wykonawcy, dokumentowanie kontroli oraz egzekwowanie działań naprawczych.</w:t>
      </w:r>
    </w:p>
    <w:p w14:paraId="509E1CE1" w14:textId="77777777" w:rsidR="0096111D" w:rsidRDefault="0096111D" w:rsidP="0096111D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7F205889" w14:textId="77777777" w:rsidR="00B90613" w:rsidRDefault="00B90613" w:rsidP="0096111D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66031070" w14:textId="53F13C4E" w:rsidR="00655F3C" w:rsidRPr="00655F3C" w:rsidRDefault="006C6943" w:rsidP="00655F3C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B906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55F3C" w:rsidRPr="00655F3C">
        <w:rPr>
          <w:rFonts w:ascii="Times New Roman" w:hAnsi="Times New Roman" w:cs="Times New Roman"/>
          <w:b/>
          <w:bCs/>
          <w:sz w:val="28"/>
          <w:szCs w:val="28"/>
        </w:rPr>
        <w:t>Podsumowanie</w:t>
      </w:r>
    </w:p>
    <w:p w14:paraId="5D9632BD" w14:textId="77777777" w:rsidR="00B90613" w:rsidRPr="00B90613" w:rsidRDefault="00B90613" w:rsidP="00B90613">
      <w:pPr>
        <w:pStyle w:val="Akapitzlist"/>
        <w:spacing w:before="120"/>
        <w:ind w:left="425"/>
        <w:contextualSpacing w:val="0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Przedstawiony plan działań stanowi kontynuację funkcjonującego w części leczniczej Instytutu systemu ciągłego doskonalenia jakości i bezpieczeństwa pacjenta.</w:t>
      </w:r>
    </w:p>
    <w:p w14:paraId="66255200" w14:textId="77777777" w:rsidR="00B90613" w:rsidRPr="00B90613" w:rsidRDefault="00B90613" w:rsidP="00B90613">
      <w:pPr>
        <w:pStyle w:val="Akapitzlist"/>
        <w:spacing w:before="120"/>
        <w:ind w:left="425"/>
        <w:contextualSpacing w:val="0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Oczekiwanym rezultatem wdrożenia zaplanowanych działań jest dalsze ograniczanie ryzyka występowania zdarzeń niepożądanych, poprawa jakości procesów klinicznych oraz utrzymanie wysokiego poziomu bezpieczeństwa pacjentów.</w:t>
      </w:r>
    </w:p>
    <w:p w14:paraId="40C7C5EF" w14:textId="77777777" w:rsidR="00B90613" w:rsidRPr="00B90613" w:rsidRDefault="00B90613" w:rsidP="00B90613">
      <w:pPr>
        <w:pStyle w:val="Akapitzlist"/>
        <w:spacing w:before="120"/>
        <w:ind w:left="425"/>
        <w:contextualSpacing w:val="0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 xml:space="preserve">Realizacja przedstawionego planu działań będzie podlegała bieżącemu monitorowaniu przez właściwe zespoły i komisje funkcjonujące w części leczniczej Instytutu Medycyny Wsi im. W. Chodźki. </w:t>
      </w:r>
    </w:p>
    <w:p w14:paraId="4B0125EF" w14:textId="77777777" w:rsidR="00B90613" w:rsidRPr="00B90613" w:rsidRDefault="00B90613" w:rsidP="00B90613">
      <w:pPr>
        <w:pStyle w:val="Akapitzlist"/>
        <w:spacing w:before="120"/>
        <w:ind w:left="425"/>
        <w:contextualSpacing w:val="0"/>
        <w:jc w:val="both"/>
        <w:rPr>
          <w:rFonts w:ascii="Times New Roman" w:hAnsi="Times New Roman" w:cs="Times New Roman"/>
        </w:rPr>
      </w:pPr>
      <w:r w:rsidRPr="00B90613">
        <w:rPr>
          <w:rFonts w:ascii="Times New Roman" w:hAnsi="Times New Roman" w:cs="Times New Roman"/>
        </w:rPr>
        <w:t>Wyniki monitorowania oraz ocena skuteczności wdrożonych działań zostaną przedstawione na kolejnych spotkaniach Zespołu ds. Jakości z Dyrekcją.</w:t>
      </w:r>
    </w:p>
    <w:sectPr w:rsidR="00B90613" w:rsidRPr="00B906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E4490" w14:textId="77777777" w:rsidR="00A4664E" w:rsidRDefault="00A4664E" w:rsidP="00FA024C">
      <w:pPr>
        <w:spacing w:after="0" w:line="240" w:lineRule="auto"/>
      </w:pPr>
      <w:r>
        <w:separator/>
      </w:r>
    </w:p>
  </w:endnote>
  <w:endnote w:type="continuationSeparator" w:id="0">
    <w:p w14:paraId="0073CDD2" w14:textId="77777777" w:rsidR="00A4664E" w:rsidRDefault="00A4664E" w:rsidP="00FA0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18595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B5939B" w14:textId="03806F21" w:rsidR="00FA024C" w:rsidRPr="00473906" w:rsidRDefault="00FA024C" w:rsidP="00FA024C">
        <w:pPr>
          <w:pStyle w:val="Stopka"/>
          <w:jc w:val="center"/>
          <w:rPr>
            <w:rFonts w:ascii="Times New Roman" w:hAnsi="Times New Roman" w:cs="Times New Roman"/>
          </w:rPr>
        </w:pPr>
        <w:r w:rsidRPr="00473906">
          <w:rPr>
            <w:rFonts w:ascii="Times New Roman" w:hAnsi="Times New Roman" w:cs="Times New Roman"/>
          </w:rPr>
          <w:fldChar w:fldCharType="begin"/>
        </w:r>
        <w:r w:rsidRPr="00473906">
          <w:rPr>
            <w:rFonts w:ascii="Times New Roman" w:hAnsi="Times New Roman" w:cs="Times New Roman"/>
          </w:rPr>
          <w:instrText>PAGE   \* MERGEFORMAT</w:instrText>
        </w:r>
        <w:r w:rsidRPr="00473906">
          <w:rPr>
            <w:rFonts w:ascii="Times New Roman" w:hAnsi="Times New Roman" w:cs="Times New Roman"/>
          </w:rPr>
          <w:fldChar w:fldCharType="separate"/>
        </w:r>
        <w:r w:rsidRPr="00473906">
          <w:rPr>
            <w:rFonts w:ascii="Times New Roman" w:hAnsi="Times New Roman" w:cs="Times New Roman"/>
          </w:rPr>
          <w:t>2</w:t>
        </w:r>
        <w:r w:rsidRPr="0047390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578C6" w14:textId="77777777" w:rsidR="00A4664E" w:rsidRDefault="00A4664E" w:rsidP="00FA024C">
      <w:pPr>
        <w:spacing w:after="0" w:line="240" w:lineRule="auto"/>
      </w:pPr>
      <w:r>
        <w:separator/>
      </w:r>
    </w:p>
  </w:footnote>
  <w:footnote w:type="continuationSeparator" w:id="0">
    <w:p w14:paraId="5F811721" w14:textId="77777777" w:rsidR="00A4664E" w:rsidRDefault="00A4664E" w:rsidP="00FA0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C5E"/>
    <w:multiLevelType w:val="hybridMultilevel"/>
    <w:tmpl w:val="C088B040"/>
    <w:lvl w:ilvl="0" w:tplc="B2423BB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48CB"/>
    <w:multiLevelType w:val="multilevel"/>
    <w:tmpl w:val="8B34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3316D"/>
    <w:multiLevelType w:val="hybridMultilevel"/>
    <w:tmpl w:val="DD8E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B2459"/>
    <w:multiLevelType w:val="hybridMultilevel"/>
    <w:tmpl w:val="4F306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F179E"/>
    <w:multiLevelType w:val="hybridMultilevel"/>
    <w:tmpl w:val="C860BD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2D33B4"/>
    <w:multiLevelType w:val="hybridMultilevel"/>
    <w:tmpl w:val="9CBC5E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49C7950"/>
    <w:multiLevelType w:val="hybridMultilevel"/>
    <w:tmpl w:val="7CC286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8493F"/>
    <w:multiLevelType w:val="hybridMultilevel"/>
    <w:tmpl w:val="5B0C714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42E84"/>
    <w:multiLevelType w:val="hybridMultilevel"/>
    <w:tmpl w:val="684C9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45043"/>
    <w:multiLevelType w:val="hybridMultilevel"/>
    <w:tmpl w:val="A6F8087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FAA1AC0"/>
    <w:multiLevelType w:val="hybridMultilevel"/>
    <w:tmpl w:val="D49022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C4176E"/>
    <w:multiLevelType w:val="multilevel"/>
    <w:tmpl w:val="B09C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328586">
    <w:abstractNumId w:val="3"/>
  </w:num>
  <w:num w:numId="2" w16cid:durableId="771360129">
    <w:abstractNumId w:val="4"/>
  </w:num>
  <w:num w:numId="3" w16cid:durableId="1350838819">
    <w:abstractNumId w:val="1"/>
  </w:num>
  <w:num w:numId="4" w16cid:durableId="427120604">
    <w:abstractNumId w:val="11"/>
  </w:num>
  <w:num w:numId="5" w16cid:durableId="2140951905">
    <w:abstractNumId w:val="7"/>
  </w:num>
  <w:num w:numId="6" w16cid:durableId="1443066021">
    <w:abstractNumId w:val="8"/>
  </w:num>
  <w:num w:numId="7" w16cid:durableId="2031758646">
    <w:abstractNumId w:val="5"/>
  </w:num>
  <w:num w:numId="8" w16cid:durableId="145627393">
    <w:abstractNumId w:val="10"/>
  </w:num>
  <w:num w:numId="9" w16cid:durableId="631331293">
    <w:abstractNumId w:val="6"/>
  </w:num>
  <w:num w:numId="10" w16cid:durableId="1511875762">
    <w:abstractNumId w:val="9"/>
  </w:num>
  <w:num w:numId="11" w16cid:durableId="1336881684">
    <w:abstractNumId w:val="0"/>
  </w:num>
  <w:num w:numId="12" w16cid:durableId="1498765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0D2"/>
    <w:rsid w:val="000D206D"/>
    <w:rsid w:val="001227EA"/>
    <w:rsid w:val="00146BA4"/>
    <w:rsid w:val="002210D2"/>
    <w:rsid w:val="00434EC5"/>
    <w:rsid w:val="00473906"/>
    <w:rsid w:val="004B645C"/>
    <w:rsid w:val="004C2525"/>
    <w:rsid w:val="004D09CD"/>
    <w:rsid w:val="0051617C"/>
    <w:rsid w:val="00526A7E"/>
    <w:rsid w:val="00655F3C"/>
    <w:rsid w:val="006C6943"/>
    <w:rsid w:val="007D4D3F"/>
    <w:rsid w:val="008430D0"/>
    <w:rsid w:val="008933B9"/>
    <w:rsid w:val="00941945"/>
    <w:rsid w:val="0096111D"/>
    <w:rsid w:val="009E4C9C"/>
    <w:rsid w:val="00A4664E"/>
    <w:rsid w:val="00B001CE"/>
    <w:rsid w:val="00B85FE0"/>
    <w:rsid w:val="00B90613"/>
    <w:rsid w:val="00B96272"/>
    <w:rsid w:val="00C34F61"/>
    <w:rsid w:val="00DE1375"/>
    <w:rsid w:val="00E634DB"/>
    <w:rsid w:val="00EB3B73"/>
    <w:rsid w:val="00EE00BD"/>
    <w:rsid w:val="00F8108B"/>
    <w:rsid w:val="00F93692"/>
    <w:rsid w:val="00FA024C"/>
    <w:rsid w:val="00FB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9A16"/>
  <w15:chartTrackingRefBased/>
  <w15:docId w15:val="{8D5539CE-D8E1-499A-A0C0-830E3279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D2"/>
    <w:pPr>
      <w:spacing w:after="160" w:line="278" w:lineRule="auto"/>
    </w:pPr>
    <w:rPr>
      <w:rFonts w:asciiTheme="minorHAnsi" w:hAnsiTheme="minorHAnsi" w:cstheme="minorBidi"/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1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1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10D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1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10D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1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33B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1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1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uiPriority w:val="9"/>
    <w:semiHidden/>
    <w:rsid w:val="008933B9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kapitzlist">
    <w:name w:val="List Paragraph"/>
    <w:basedOn w:val="Normalny"/>
    <w:uiPriority w:val="34"/>
    <w:qFormat/>
    <w:rsid w:val="008933B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210D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210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10D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10D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10D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10D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10D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10D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1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1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1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10D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1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10D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2210D2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10D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10D2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10D2"/>
    <w:rPr>
      <w:b/>
      <w:bCs/>
      <w:smallCaps/>
      <w:color w:val="365F91" w:themeColor="accent1" w:themeShade="BF"/>
      <w:spacing w:val="5"/>
    </w:rPr>
  </w:style>
  <w:style w:type="table" w:styleId="Tabelasiatki1jasna">
    <w:name w:val="Grid Table 1 Light"/>
    <w:basedOn w:val="Standardowy"/>
    <w:uiPriority w:val="46"/>
    <w:rsid w:val="002210D2"/>
    <w:pPr>
      <w:spacing w:after="0" w:line="240" w:lineRule="auto"/>
    </w:pPr>
    <w:rPr>
      <w:rFonts w:asciiTheme="minorHAnsi" w:hAnsiTheme="minorHAnsi" w:cstheme="minorBidi"/>
      <w:kern w:val="2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rtifact-docx-previewlistbullet">
    <w:name w:val="artifact-docx-preview_listbullet"/>
    <w:basedOn w:val="Normalny"/>
    <w:rsid w:val="0022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0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24C"/>
    <w:rPr>
      <w:rFonts w:asciiTheme="minorHAnsi" w:hAnsiTheme="minorHAnsi" w:cstheme="minorBidi"/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FA0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24C"/>
    <w:rPr>
      <w:rFonts w:asciiTheme="minorHAnsi" w:hAnsiTheme="minorHAnsi" w:cstheme="minorBidi"/>
      <w:kern w:val="2"/>
      <w14:ligatures w14:val="standardContextual"/>
    </w:rPr>
  </w:style>
  <w:style w:type="table" w:styleId="Tabelasiatki7kolorowa">
    <w:name w:val="Grid Table 7 Colorful"/>
    <w:basedOn w:val="Standardowy"/>
    <w:uiPriority w:val="52"/>
    <w:rsid w:val="004739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6kolorowa">
    <w:name w:val="Grid Table 6 Colorful"/>
    <w:basedOn w:val="Standardowy"/>
    <w:uiPriority w:val="51"/>
    <w:rsid w:val="004739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">
    <w:name w:val="Grid Table 2"/>
    <w:basedOn w:val="Standardowy"/>
    <w:uiPriority w:val="47"/>
    <w:rsid w:val="004739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">
    <w:name w:val="Grid Table 4"/>
    <w:basedOn w:val="Standardowy"/>
    <w:uiPriority w:val="49"/>
    <w:rsid w:val="004739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3">
    <w:name w:val="Grid Table 3"/>
    <w:basedOn w:val="Standardowy"/>
    <w:uiPriority w:val="48"/>
    <w:rsid w:val="00E634D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878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Szulc</dc:creator>
  <cp:keywords/>
  <dc:description/>
  <cp:lastModifiedBy>Zofia Szulc</cp:lastModifiedBy>
  <cp:revision>3</cp:revision>
  <cp:lastPrinted>2026-08-31T08:36:00Z</cp:lastPrinted>
  <dcterms:created xsi:type="dcterms:W3CDTF">2026-09-01T08:01:00Z</dcterms:created>
  <dcterms:modified xsi:type="dcterms:W3CDTF">2026-09-02T09:36:00Z</dcterms:modified>
</cp:coreProperties>
</file>